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34DC">
      <w:pPr>
        <w:spacing w:line="360" w:lineRule="auto"/>
        <w:rPr>
          <w:rFonts w:ascii="黑体"/>
        </w:rPr>
      </w:pPr>
    </w:p>
    <w:p w14:paraId="21E54EF9">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HXZB2025052201</w:t>
      </w:r>
    </w:p>
    <w:p w14:paraId="0D12C71D">
      <w:pPr>
        <w:spacing w:line="360" w:lineRule="auto"/>
        <w:rPr>
          <w:rFonts w:ascii="黑体"/>
        </w:rPr>
      </w:pPr>
    </w:p>
    <w:p w14:paraId="182A12A9">
      <w:pPr>
        <w:spacing w:line="360" w:lineRule="auto"/>
        <w:rPr>
          <w:rFonts w:ascii="黑体"/>
        </w:rPr>
      </w:pPr>
    </w:p>
    <w:p w14:paraId="0F702D57">
      <w:pPr>
        <w:spacing w:line="360" w:lineRule="auto"/>
        <w:rPr>
          <w:rFonts w:ascii="黑体"/>
        </w:rPr>
      </w:pPr>
    </w:p>
    <w:p w14:paraId="7B8D5328">
      <w:pPr>
        <w:spacing w:line="360" w:lineRule="auto"/>
        <w:rPr>
          <w:rFonts w:ascii="黑体"/>
        </w:rPr>
      </w:pPr>
    </w:p>
    <w:p w14:paraId="6F813CF4">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b/>
          <w:bCs/>
          <w:spacing w:val="45"/>
          <w:sz w:val="52"/>
          <w:szCs w:val="52"/>
          <w:u w:val="single"/>
          <w:lang w:val="en-US" w:eastAsia="zh-CN"/>
        </w:rPr>
        <w:t>4条线真空计量</w:t>
      </w:r>
      <w:r>
        <w:rPr>
          <w:rFonts w:hint="eastAsia" w:ascii="宋体" w:hAnsi="宋体" w:eastAsia="宋体" w:cs="宋体"/>
          <w:b/>
          <w:bCs/>
          <w:spacing w:val="-11"/>
          <w:sz w:val="52"/>
          <w:szCs w:val="52"/>
          <w:u w:val="single"/>
          <w:lang w:val="en-US" w:eastAsia="zh-CN"/>
        </w:rPr>
        <w:t>包装系统</w:t>
      </w:r>
      <w:r>
        <w:rPr>
          <w:rFonts w:ascii="宋体" w:hAnsi="宋体" w:eastAsia="宋体" w:cs="宋体"/>
          <w:sz w:val="52"/>
          <w:szCs w:val="52"/>
        </w:rPr>
        <w:t>采购项目</w:t>
      </w:r>
    </w:p>
    <w:p w14:paraId="26066504">
      <w:pPr>
        <w:spacing w:line="360" w:lineRule="auto"/>
        <w:rPr>
          <w:rFonts w:ascii="黑体"/>
        </w:rPr>
      </w:pPr>
    </w:p>
    <w:p w14:paraId="5AA7D89A">
      <w:pPr>
        <w:spacing w:line="360" w:lineRule="auto"/>
        <w:rPr>
          <w:rFonts w:ascii="黑体"/>
        </w:rPr>
      </w:pPr>
    </w:p>
    <w:p w14:paraId="370320FE">
      <w:pPr>
        <w:spacing w:line="360" w:lineRule="auto"/>
        <w:rPr>
          <w:rFonts w:ascii="黑体"/>
        </w:rPr>
      </w:pPr>
    </w:p>
    <w:p w14:paraId="1877FE78">
      <w:pPr>
        <w:spacing w:line="360" w:lineRule="auto"/>
        <w:rPr>
          <w:rFonts w:ascii="黑体"/>
        </w:rPr>
      </w:pPr>
    </w:p>
    <w:p w14:paraId="0EE4B876">
      <w:pPr>
        <w:spacing w:line="360" w:lineRule="auto"/>
        <w:rPr>
          <w:rFonts w:ascii="黑体"/>
        </w:rPr>
      </w:pPr>
    </w:p>
    <w:p w14:paraId="0B8D8315">
      <w:pPr>
        <w:spacing w:line="360" w:lineRule="auto"/>
        <w:rPr>
          <w:rFonts w:ascii="黑体"/>
        </w:rPr>
      </w:pPr>
    </w:p>
    <w:p w14:paraId="6528C7BB">
      <w:pPr>
        <w:spacing w:line="360" w:lineRule="auto"/>
        <w:rPr>
          <w:rFonts w:ascii="黑体"/>
        </w:rPr>
      </w:pPr>
    </w:p>
    <w:p w14:paraId="2EC90291">
      <w:pPr>
        <w:spacing w:before="274" w:line="360" w:lineRule="auto"/>
        <w:jc w:val="center"/>
        <w:outlineLvl w:val="0"/>
        <w:rPr>
          <w:rFonts w:ascii="宋体" w:hAnsi="宋体" w:eastAsia="宋体" w:cs="宋体"/>
          <w:sz w:val="84"/>
          <w:szCs w:val="84"/>
        </w:rPr>
      </w:pPr>
      <w:bookmarkStart w:id="0" w:name="_Toc4814"/>
      <w:bookmarkStart w:id="1" w:name="_Toc7596"/>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74C330DF">
      <w:pPr>
        <w:spacing w:line="360" w:lineRule="auto"/>
        <w:rPr>
          <w:rFonts w:ascii="黑体"/>
        </w:rPr>
      </w:pPr>
    </w:p>
    <w:p w14:paraId="0CE64B6E">
      <w:pPr>
        <w:spacing w:line="360" w:lineRule="auto"/>
        <w:rPr>
          <w:rFonts w:ascii="黑体"/>
        </w:rPr>
      </w:pPr>
    </w:p>
    <w:p w14:paraId="21DC1332">
      <w:pPr>
        <w:spacing w:line="360" w:lineRule="auto"/>
        <w:rPr>
          <w:rFonts w:ascii="黑体"/>
        </w:rPr>
      </w:pPr>
    </w:p>
    <w:p w14:paraId="40D86D98">
      <w:pPr>
        <w:spacing w:line="360" w:lineRule="auto"/>
        <w:rPr>
          <w:rFonts w:ascii="黑体"/>
        </w:rPr>
      </w:pPr>
    </w:p>
    <w:p w14:paraId="556B3751">
      <w:pPr>
        <w:spacing w:before="104" w:line="360" w:lineRule="auto"/>
        <w:rPr>
          <w:rFonts w:ascii="仿宋" w:hAnsi="仿宋" w:eastAsia="仿宋" w:cs="仿宋"/>
          <w:sz w:val="32"/>
          <w:szCs w:val="32"/>
        </w:rPr>
      </w:pPr>
    </w:p>
    <w:p w14:paraId="17445995">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5E16A271">
      <w:pPr>
        <w:spacing w:line="360" w:lineRule="auto"/>
        <w:rPr>
          <w:rFonts w:ascii="黑体"/>
        </w:rPr>
      </w:pPr>
    </w:p>
    <w:p w14:paraId="3AFC4D42">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05</w:t>
      </w:r>
      <w:r>
        <w:rPr>
          <w:rFonts w:ascii="仿宋" w:hAnsi="仿宋" w:eastAsia="仿宋" w:cs="仿宋"/>
          <w:sz w:val="32"/>
          <w:szCs w:val="32"/>
        </w:rPr>
        <w:t>月</w:t>
      </w:r>
      <w:r>
        <w:rPr>
          <w:rFonts w:hint="eastAsia" w:ascii="仿宋" w:hAnsi="仿宋" w:eastAsia="仿宋" w:cs="仿宋"/>
          <w:sz w:val="32"/>
          <w:szCs w:val="32"/>
          <w:lang w:val="en-US" w:eastAsia="zh-CN"/>
        </w:rPr>
        <w:t>22</w:t>
      </w:r>
      <w:r>
        <w:rPr>
          <w:rFonts w:ascii="仿宋" w:hAnsi="仿宋" w:eastAsia="仿宋" w:cs="仿宋"/>
          <w:sz w:val="32"/>
          <w:szCs w:val="32"/>
        </w:rPr>
        <w:t>日</w:t>
      </w:r>
    </w:p>
    <w:p w14:paraId="3E809FA9">
      <w:pPr>
        <w:spacing w:line="360" w:lineRule="auto"/>
        <w:rPr>
          <w:rFonts w:ascii="仿宋" w:hAnsi="仿宋" w:eastAsia="仿宋" w:cs="仿宋"/>
          <w:sz w:val="32"/>
          <w:szCs w:val="32"/>
        </w:rPr>
      </w:pPr>
      <w:r>
        <w:rPr>
          <w:rFonts w:ascii="仿宋" w:hAnsi="仿宋" w:eastAsia="仿宋" w:cs="仿宋"/>
          <w:sz w:val="32"/>
          <w:szCs w:val="32"/>
        </w:rPr>
        <w:br w:type="page"/>
      </w:r>
    </w:p>
    <w:p w14:paraId="066D6350">
      <w:pPr>
        <w:pStyle w:val="17"/>
        <w:spacing w:line="360" w:lineRule="auto"/>
      </w:pPr>
    </w:p>
    <w:p w14:paraId="640AE4C7">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384161A1">
          <w:pPr>
            <w:spacing w:line="360" w:lineRule="auto"/>
            <w:jc w:val="center"/>
            <w:rPr>
              <w:b/>
              <w:bCs/>
              <w:sz w:val="48"/>
              <w:szCs w:val="48"/>
            </w:rPr>
          </w:pPr>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14:paraId="08C13AEF">
          <w:pPr>
            <w:pStyle w:val="12"/>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14:paraId="2BF6A405">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20364623">
              <w:pPr>
                <w:spacing w:line="360" w:lineRule="auto"/>
                <w:jc w:val="center"/>
                <w:rPr>
                  <w:sz w:val="48"/>
                  <w:szCs w:val="48"/>
                </w:rPr>
              </w:pPr>
            </w:p>
            <w:p w14:paraId="0712401F">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一、投标书</w:t>
              </w:r>
              <w:r>
                <w:rPr>
                  <w:sz w:val="32"/>
                  <w:szCs w:val="32"/>
                </w:rPr>
                <w:tab/>
              </w:r>
              <w:r>
                <w:rPr>
                  <w:rFonts w:hint="eastAsia" w:eastAsia="宋体"/>
                  <w:sz w:val="32"/>
                  <w:szCs w:val="32"/>
                </w:rPr>
                <w:t>3</w:t>
              </w:r>
              <w:r>
                <w:rPr>
                  <w:rFonts w:hint="eastAsia" w:eastAsia="宋体"/>
                  <w:sz w:val="32"/>
                  <w:szCs w:val="32"/>
                </w:rPr>
                <w:fldChar w:fldCharType="end"/>
              </w:r>
            </w:p>
            <w:p w14:paraId="41F8DCAD">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346B2BE5">
              <w:pPr>
                <w:pStyle w:val="12"/>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65332014">
              <w:pPr>
                <w:pStyle w:val="12"/>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4AA9C1DC">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14:paraId="69D4EFE6">
              <w:pPr>
                <w:pStyle w:val="17"/>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14:paraId="3291A36F">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4E7430FD">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521A7D8D">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一、投标书</w:t>
      </w:r>
      <w:bookmarkEnd w:id="3"/>
    </w:p>
    <w:p w14:paraId="782D0605">
      <w:pPr>
        <w:pStyle w:val="17"/>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公开招标的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w:t>
      </w:r>
      <w:r>
        <w:rPr>
          <w:rFonts w:hint="eastAsia" w:ascii="宋体" w:hAnsi="宋体" w:eastAsia="宋体" w:cs="宋体"/>
          <w:spacing w:val="0"/>
          <w:sz w:val="24"/>
          <w:szCs w:val="24"/>
        </w:rPr>
        <w:t>组织</w:t>
      </w:r>
      <w:r>
        <w:rPr>
          <w:rFonts w:hint="eastAsia" w:ascii="宋体" w:hAnsi="宋体" w:eastAsia="宋体" w:cs="宋体"/>
          <w:b w:val="0"/>
          <w:bCs w:val="0"/>
          <w:spacing w:val="45"/>
          <w:sz w:val="24"/>
          <w:szCs w:val="24"/>
          <w:u w:val="single" w:color="auto"/>
          <w:lang w:val="en-US" w:eastAsia="zh-CN"/>
        </w:rPr>
        <w:t>4条线真空计量</w:t>
      </w:r>
      <w:r>
        <w:rPr>
          <w:rFonts w:hint="eastAsia" w:ascii="宋体" w:hAnsi="宋体" w:eastAsia="宋体" w:cs="宋体"/>
          <w:b w:val="0"/>
          <w:bCs w:val="0"/>
          <w:spacing w:val="-11"/>
          <w:sz w:val="24"/>
          <w:szCs w:val="24"/>
          <w:u w:val="single" w:color="auto"/>
          <w:lang w:val="en-US" w:eastAsia="zh-CN"/>
        </w:rPr>
        <w:t>包装系统</w:t>
      </w:r>
      <w:r>
        <w:rPr>
          <w:rFonts w:hint="eastAsia" w:ascii="宋体" w:hAnsi="宋体" w:eastAsia="宋体" w:cs="宋体"/>
          <w:b w:val="0"/>
          <w:bCs w:val="0"/>
          <w:spacing w:val="0"/>
          <w:sz w:val="24"/>
          <w:szCs w:val="24"/>
          <w:u w:val="single" w:color="auto"/>
          <w:lang w:val="en-US" w:eastAsia="zh-CN"/>
        </w:rPr>
        <w:t>采购</w:t>
      </w:r>
      <w:r>
        <w:rPr>
          <w:rFonts w:hint="eastAsia" w:ascii="宋体" w:hAnsi="宋体" w:eastAsia="宋体" w:cs="宋体"/>
          <w:b w:val="0"/>
          <w:bCs w:val="0"/>
          <w:spacing w:val="0"/>
          <w:sz w:val="24"/>
          <w:szCs w:val="24"/>
        </w:rPr>
        <w:t>项目，现</w:t>
      </w:r>
      <w:r>
        <w:rPr>
          <w:rFonts w:hint="eastAsia" w:ascii="宋体" w:hAnsi="宋体" w:eastAsia="宋体" w:cs="宋体"/>
          <w:spacing w:val="0"/>
          <w:sz w:val="24"/>
          <w:szCs w:val="24"/>
        </w:rPr>
        <w:t>欢迎合格的供应商前来参加</w:t>
      </w:r>
      <w:r>
        <w:rPr>
          <w:rFonts w:hint="eastAsia" w:ascii="宋体" w:hAnsi="宋体" w:eastAsia="宋体" w:cs="宋体"/>
          <w:spacing w:val="0"/>
          <w:sz w:val="24"/>
          <w:szCs w:val="24"/>
          <w:lang w:eastAsia="zh-CN"/>
        </w:rPr>
        <w:t>。</w:t>
      </w:r>
    </w:p>
    <w:p w14:paraId="7B4D1D90">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1706C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7A87C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tcBorders>
              <w:top w:val="single" w:color="auto" w:sz="4" w:space="0"/>
              <w:left w:val="single" w:color="auto" w:sz="4" w:space="0"/>
              <w:bottom w:val="single" w:color="auto" w:sz="4" w:space="0"/>
              <w:right w:val="single" w:color="auto" w:sz="4" w:space="0"/>
            </w:tcBorders>
            <w:vAlign w:val="center"/>
          </w:tcPr>
          <w:p w14:paraId="3CBEAAB8">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tcBorders>
              <w:top w:val="single" w:color="auto" w:sz="4" w:space="0"/>
              <w:left w:val="single" w:color="auto" w:sz="4" w:space="0"/>
              <w:bottom w:val="single" w:color="auto" w:sz="4" w:space="0"/>
              <w:right w:val="single" w:color="auto" w:sz="4" w:space="0"/>
            </w:tcBorders>
            <w:vAlign w:val="center"/>
          </w:tcPr>
          <w:p w14:paraId="7A34E911">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2910A6DF">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top w:val="single" w:color="auto" w:sz="4" w:space="0"/>
              <w:left w:val="single" w:color="auto" w:sz="4" w:space="0"/>
              <w:bottom w:val="single" w:color="auto" w:sz="4" w:space="0"/>
              <w:right w:val="single" w:color="auto" w:sz="4" w:space="0"/>
            </w:tcBorders>
            <w:vAlign w:val="center"/>
          </w:tcPr>
          <w:p w14:paraId="5193DB32">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top w:val="single" w:color="auto" w:sz="4" w:space="0"/>
              <w:left w:val="single" w:color="auto" w:sz="4" w:space="0"/>
              <w:bottom w:val="single" w:color="auto" w:sz="4" w:space="0"/>
              <w:right w:val="single" w:color="auto" w:sz="4" w:space="0"/>
            </w:tcBorders>
            <w:vAlign w:val="center"/>
          </w:tcPr>
          <w:p w14:paraId="50C3F593">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19260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1D973F2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tcBorders>
              <w:top w:val="single" w:color="auto" w:sz="4" w:space="0"/>
              <w:left w:val="single" w:color="auto" w:sz="4" w:space="0"/>
              <w:bottom w:val="single" w:color="auto" w:sz="4" w:space="0"/>
              <w:right w:val="single" w:color="auto" w:sz="4" w:space="0"/>
            </w:tcBorders>
            <w:vAlign w:val="center"/>
          </w:tcPr>
          <w:p w14:paraId="2AE03406">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4条线真空计量包装系统</w:t>
            </w:r>
          </w:p>
        </w:tc>
        <w:tc>
          <w:tcPr>
            <w:tcW w:w="1225" w:type="dxa"/>
            <w:tcBorders>
              <w:top w:val="single" w:color="auto" w:sz="4" w:space="0"/>
              <w:left w:val="single" w:color="auto" w:sz="4" w:space="0"/>
              <w:bottom w:val="single" w:color="auto" w:sz="4" w:space="0"/>
              <w:right w:val="single" w:color="auto" w:sz="4" w:space="0"/>
            </w:tcBorders>
            <w:vAlign w:val="center"/>
          </w:tcPr>
          <w:p w14:paraId="6455442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808" w:type="dxa"/>
            <w:tcBorders>
              <w:top w:val="single" w:color="auto" w:sz="4" w:space="0"/>
              <w:left w:val="single" w:color="auto" w:sz="4" w:space="0"/>
              <w:bottom w:val="single" w:color="auto" w:sz="4" w:space="0"/>
              <w:right w:val="single" w:color="auto" w:sz="4" w:space="0"/>
            </w:tcBorders>
            <w:vAlign w:val="center"/>
          </w:tcPr>
          <w:p w14:paraId="3D93514E">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套</w:t>
            </w:r>
          </w:p>
        </w:tc>
        <w:tc>
          <w:tcPr>
            <w:tcW w:w="1412" w:type="dxa"/>
            <w:tcBorders>
              <w:top w:val="single" w:color="auto" w:sz="4" w:space="0"/>
              <w:left w:val="single" w:color="auto" w:sz="4" w:space="0"/>
              <w:bottom w:val="single" w:color="auto" w:sz="4" w:space="0"/>
              <w:right w:val="single" w:color="auto" w:sz="4" w:space="0"/>
            </w:tcBorders>
            <w:vAlign w:val="center"/>
          </w:tcPr>
          <w:p w14:paraId="7FA9E467">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45天</w:t>
            </w:r>
          </w:p>
        </w:tc>
        <w:tc>
          <w:tcPr>
            <w:tcW w:w="1107" w:type="dxa"/>
            <w:tcBorders>
              <w:top w:val="single" w:color="auto" w:sz="4" w:space="0"/>
              <w:left w:val="single" w:color="auto" w:sz="4" w:space="0"/>
              <w:bottom w:val="single" w:color="auto" w:sz="4" w:space="0"/>
              <w:right w:val="single" w:color="auto" w:sz="4" w:space="0"/>
            </w:tcBorders>
            <w:vAlign w:val="center"/>
          </w:tcPr>
          <w:p w14:paraId="5310774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2208FD2F">
      <w:pPr>
        <w:pStyle w:val="17"/>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(具体相关信息如技术参数、规格、质量标准、包装、运输费等要求请与我单位相关人员联系，联系人:邓晓清  联系电话:13950966034)</w:t>
      </w:r>
    </w:p>
    <w:p w14:paraId="1498D03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14:paraId="02B5A83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28日下午 15:00</w:t>
      </w:r>
      <w:r>
        <w:rPr>
          <w:rFonts w:hint="eastAsia" w:ascii="宋体" w:hAnsi="宋体" w:eastAsia="宋体" w:cs="宋体"/>
          <w:sz w:val="24"/>
          <w:szCs w:val="24"/>
          <w:highlight w:val="none"/>
        </w:rPr>
        <w:t>。</w:t>
      </w:r>
    </w:p>
    <w:p w14:paraId="6A9E30FF">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28日下午 15:00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39EDF670">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1E1877CA">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4F84861">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5CD01CA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66658065">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28日</w:t>
      </w:r>
      <w:r>
        <w:rPr>
          <w:rFonts w:hint="eastAsia" w:ascii="宋体" w:hAnsi="宋体" w:eastAsia="宋体" w:cs="宋体"/>
          <w:sz w:val="24"/>
          <w:szCs w:val="24"/>
          <w:highlight w:val="none"/>
        </w:rPr>
        <w:t>前与相关负责人联系。关于评标结果，我们将会在评标结束之后第一时间告知。</w:t>
      </w:r>
    </w:p>
    <w:p w14:paraId="38943C4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397687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2DA56271">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48631A7D">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704CF625">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5053289</w:t>
      </w:r>
    </w:p>
    <w:p w14:paraId="2EE26BB4">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4903E94E">
      <w:pPr>
        <w:pStyle w:val="17"/>
        <w:spacing w:line="360" w:lineRule="auto"/>
        <w:ind w:firstLine="480"/>
        <w:rPr>
          <w:sz w:val="24"/>
          <w:szCs w:val="24"/>
          <w:highlight w:val="none"/>
        </w:rPr>
      </w:pPr>
    </w:p>
    <w:p w14:paraId="6F19CD8B">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14:paraId="14E0962A">
      <w:pPr>
        <w:pStyle w:val="17"/>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14:paraId="782BA71A">
      <w:pPr>
        <w:tabs>
          <w:tab w:val="left" w:pos="1446"/>
        </w:tabs>
        <w:spacing w:line="360" w:lineRule="auto"/>
        <w:ind w:left="112" w:right="26" w:firstLine="490"/>
        <w:jc w:val="right"/>
        <w:rPr>
          <w:rFonts w:ascii="宋体" w:hAnsi="宋体" w:eastAsia="宋体" w:cs="宋体"/>
          <w:sz w:val="24"/>
          <w:szCs w:val="24"/>
        </w:rPr>
      </w:pPr>
    </w:p>
    <w:p w14:paraId="6C375753">
      <w:pPr>
        <w:pStyle w:val="17"/>
        <w:rPr>
          <w:rFonts w:ascii="宋体" w:hAnsi="宋体" w:eastAsia="宋体" w:cs="宋体"/>
          <w:sz w:val="24"/>
          <w:szCs w:val="24"/>
        </w:rPr>
      </w:pPr>
    </w:p>
    <w:p w14:paraId="61735A49">
      <w:pPr>
        <w:pStyle w:val="17"/>
        <w:rPr>
          <w:rFonts w:ascii="宋体" w:hAnsi="宋体" w:eastAsia="宋体" w:cs="宋体"/>
          <w:sz w:val="24"/>
          <w:szCs w:val="24"/>
        </w:rPr>
      </w:pPr>
    </w:p>
    <w:p w14:paraId="0E4FED00">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14:paraId="4AABAAF0">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5C388E14">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w:t>
      </w:r>
    </w:p>
    <w:p w14:paraId="2CAE6C9C">
      <w:pPr>
        <w:spacing w:before="79" w:line="360" w:lineRule="auto"/>
        <w:jc w:val="center"/>
        <w:rPr>
          <w:b/>
          <w:kern w:val="24"/>
          <w:sz w:val="24"/>
          <w:szCs w:val="24"/>
        </w:rPr>
      </w:pPr>
    </w:p>
    <w:p w14:paraId="55C97E1B">
      <w:pPr>
        <w:spacing w:before="79" w:line="360" w:lineRule="auto"/>
        <w:jc w:val="center"/>
        <w:rPr>
          <w:b/>
          <w:kern w:val="24"/>
          <w:sz w:val="24"/>
          <w:szCs w:val="24"/>
        </w:rPr>
      </w:pPr>
    </w:p>
    <w:p w14:paraId="735C1054">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45E544F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14:paraId="320142F6">
      <w:pPr>
        <w:pStyle w:val="17"/>
        <w:bidi w:val="0"/>
        <w:ind w:left="0" w:leftChars="0" w:firstLine="0" w:firstLineChars="0"/>
        <w:rPr>
          <w:rFonts w:hint="eastAsia"/>
          <w:b/>
          <w:bCs/>
          <w:lang w:val="en-US" w:eastAsia="zh-CN"/>
        </w:rPr>
      </w:pPr>
      <w:r>
        <w:rPr>
          <w:rFonts w:hint="eastAsia"/>
          <w:b/>
          <w:bCs/>
          <w:lang w:val="en-US" w:eastAsia="zh-CN"/>
        </w:rPr>
        <w:t>一、技术参数、配置要求</w:t>
      </w:r>
    </w:p>
    <w:p w14:paraId="1BED3F95">
      <w:pPr>
        <w:spacing w:before="88" w:line="219" w:lineRule="auto"/>
        <w:rPr>
          <w:rFonts w:hint="eastAsia" w:ascii="宋体" w:hAnsi="宋体" w:eastAsia="宋体" w:cs="宋体"/>
          <w:sz w:val="24"/>
          <w:szCs w:val="24"/>
        </w:rPr>
      </w:pPr>
      <w:bookmarkStart w:id="4" w:name="_Toc14127"/>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rPr>
        <w:t>生产产品：</w:t>
      </w:r>
      <w:r>
        <w:rPr>
          <w:rFonts w:hint="eastAsia" w:ascii="宋体" w:hAnsi="宋体" w:eastAsia="宋体" w:cs="宋体"/>
          <w:spacing w:val="7"/>
          <w:sz w:val="24"/>
          <w:szCs w:val="24"/>
        </w:rPr>
        <w:t>生产产量：</w:t>
      </w:r>
      <w:r>
        <w:rPr>
          <w:rFonts w:hint="eastAsia" w:ascii="宋体" w:hAnsi="宋体" w:eastAsia="宋体" w:cs="宋体"/>
          <w:spacing w:val="7"/>
          <w:sz w:val="24"/>
          <w:szCs w:val="24"/>
          <w:u w:val="single"/>
          <w:lang w:val="en-US" w:eastAsia="zh-CN"/>
        </w:rPr>
        <w:t>1200</w:t>
      </w:r>
      <w:r>
        <w:rPr>
          <w:rFonts w:hint="eastAsia" w:ascii="宋体" w:hAnsi="宋体" w:eastAsia="宋体" w:cs="宋体"/>
          <w:sz w:val="24"/>
          <w:szCs w:val="24"/>
        </w:rPr>
        <w:t>kg</w:t>
      </w:r>
      <w:r>
        <w:rPr>
          <w:rFonts w:hint="eastAsia" w:ascii="宋体" w:hAnsi="宋体" w:eastAsia="宋体" w:cs="宋体"/>
          <w:spacing w:val="7"/>
          <w:sz w:val="24"/>
          <w:szCs w:val="24"/>
        </w:rPr>
        <w:t>/h (实际产量与工艺配</w:t>
      </w:r>
      <w:r>
        <w:rPr>
          <w:rFonts w:hint="eastAsia" w:ascii="宋体" w:hAnsi="宋体" w:eastAsia="宋体" w:cs="宋体"/>
          <w:spacing w:val="12"/>
          <w:sz w:val="24"/>
          <w:szCs w:val="24"/>
        </w:rPr>
        <w:t>方、物料特性等相关附下面参考)</w:t>
      </w:r>
    </w:p>
    <w:tbl>
      <w:tblPr>
        <w:tblStyle w:val="18"/>
        <w:tblW w:w="8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3596"/>
        <w:gridCol w:w="1448"/>
        <w:gridCol w:w="3072"/>
      </w:tblGrid>
      <w:tr w14:paraId="3FBD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04" w:type="dxa"/>
            <w:vAlign w:val="top"/>
          </w:tcPr>
          <w:p w14:paraId="365C6231">
            <w:pPr>
              <w:pStyle w:val="25"/>
              <w:spacing w:before="38" w:line="221" w:lineRule="auto"/>
              <w:ind w:left="114"/>
              <w:rPr>
                <w:rFonts w:hint="eastAsia" w:ascii="宋体" w:hAnsi="宋体" w:eastAsia="宋体" w:cs="宋体"/>
                <w:sz w:val="24"/>
                <w:szCs w:val="24"/>
              </w:rPr>
            </w:pPr>
            <w:r>
              <w:rPr>
                <w:rFonts w:hint="eastAsia" w:ascii="宋体" w:hAnsi="宋体" w:eastAsia="宋体" w:cs="宋体"/>
                <w:spacing w:val="8"/>
                <w:sz w:val="24"/>
                <w:szCs w:val="24"/>
              </w:rPr>
              <w:t>序号</w:t>
            </w:r>
          </w:p>
        </w:tc>
        <w:tc>
          <w:tcPr>
            <w:tcW w:w="3596" w:type="dxa"/>
            <w:vAlign w:val="top"/>
          </w:tcPr>
          <w:p w14:paraId="6EF796F3">
            <w:pPr>
              <w:pStyle w:val="25"/>
              <w:spacing w:before="47" w:line="220" w:lineRule="auto"/>
              <w:ind w:left="671"/>
              <w:rPr>
                <w:rFonts w:hint="eastAsia" w:ascii="宋体" w:hAnsi="宋体" w:eastAsia="宋体" w:cs="宋体"/>
                <w:sz w:val="24"/>
                <w:szCs w:val="24"/>
              </w:rPr>
            </w:pPr>
            <w:r>
              <w:rPr>
                <w:rFonts w:hint="eastAsia" w:ascii="宋体" w:hAnsi="宋体" w:eastAsia="宋体" w:cs="宋体"/>
                <w:spacing w:val="3"/>
                <w:sz w:val="24"/>
                <w:szCs w:val="24"/>
              </w:rPr>
              <w:t>原料名称</w:t>
            </w:r>
          </w:p>
        </w:tc>
        <w:tc>
          <w:tcPr>
            <w:tcW w:w="1448" w:type="dxa"/>
            <w:vAlign w:val="top"/>
          </w:tcPr>
          <w:p w14:paraId="05512C88">
            <w:pPr>
              <w:pStyle w:val="25"/>
              <w:spacing w:before="47" w:line="220" w:lineRule="auto"/>
              <w:ind w:left="74"/>
              <w:rPr>
                <w:rFonts w:hint="eastAsia" w:ascii="宋体" w:hAnsi="宋体" w:eastAsia="宋体" w:cs="宋体"/>
                <w:sz w:val="24"/>
                <w:szCs w:val="24"/>
              </w:rPr>
            </w:pPr>
            <w:r>
              <w:rPr>
                <w:rFonts w:hint="eastAsia" w:ascii="宋体" w:hAnsi="宋体" w:eastAsia="宋体" w:cs="宋体"/>
                <w:spacing w:val="5"/>
                <w:sz w:val="24"/>
                <w:szCs w:val="24"/>
              </w:rPr>
              <w:t>所占比例</w:t>
            </w:r>
          </w:p>
        </w:tc>
        <w:tc>
          <w:tcPr>
            <w:tcW w:w="3072" w:type="dxa"/>
            <w:vAlign w:val="top"/>
          </w:tcPr>
          <w:p w14:paraId="76817437">
            <w:pPr>
              <w:pStyle w:val="25"/>
              <w:spacing w:before="38" w:line="221" w:lineRule="auto"/>
              <w:ind w:left="677"/>
              <w:rPr>
                <w:rFonts w:hint="eastAsia" w:ascii="宋体" w:hAnsi="宋体" w:eastAsia="宋体" w:cs="宋体"/>
                <w:sz w:val="24"/>
                <w:szCs w:val="24"/>
              </w:rPr>
            </w:pPr>
            <w:r>
              <w:rPr>
                <w:rFonts w:hint="eastAsia" w:ascii="宋体" w:hAnsi="宋体" w:eastAsia="宋体" w:cs="宋体"/>
                <w:spacing w:val="7"/>
                <w:sz w:val="24"/>
                <w:szCs w:val="24"/>
              </w:rPr>
              <w:t>备注</w:t>
            </w:r>
          </w:p>
        </w:tc>
      </w:tr>
      <w:tr w14:paraId="2C77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804" w:type="dxa"/>
            <w:vAlign w:val="top"/>
          </w:tcPr>
          <w:p w14:paraId="59FD34E5">
            <w:pPr>
              <w:pStyle w:val="25"/>
              <w:spacing w:before="103"/>
              <w:ind w:left="324"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96" w:type="dxa"/>
            <w:vAlign w:val="top"/>
          </w:tcPr>
          <w:p w14:paraId="7D405C0B">
            <w:pPr>
              <w:pStyle w:val="25"/>
              <w:spacing w:before="34" w:line="219" w:lineRule="auto"/>
              <w:ind w:left="10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粒料1</w:t>
            </w:r>
          </w:p>
        </w:tc>
        <w:tc>
          <w:tcPr>
            <w:tcW w:w="1448" w:type="dxa"/>
            <w:vAlign w:val="top"/>
          </w:tcPr>
          <w:p w14:paraId="5B93BB85">
            <w:pPr>
              <w:pStyle w:val="25"/>
              <w:spacing w:before="63"/>
              <w:ind w:left="74"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20-50%</w:t>
            </w:r>
          </w:p>
        </w:tc>
        <w:tc>
          <w:tcPr>
            <w:tcW w:w="3072" w:type="dxa"/>
            <w:vAlign w:val="top"/>
          </w:tcPr>
          <w:p w14:paraId="478F49A3">
            <w:pPr>
              <w:pStyle w:val="25"/>
              <w:spacing w:before="36" w:line="219" w:lineRule="auto"/>
              <w:ind w:left="126" w:leftChars="0"/>
              <w:jc w:val="center"/>
              <w:rPr>
                <w:rFonts w:hint="eastAsia" w:ascii="宋体" w:hAnsi="宋体" w:eastAsia="宋体" w:cs="宋体"/>
                <w:sz w:val="24"/>
                <w:szCs w:val="24"/>
              </w:rPr>
            </w:pPr>
          </w:p>
        </w:tc>
      </w:tr>
      <w:tr w14:paraId="4222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04" w:type="dxa"/>
            <w:vAlign w:val="top"/>
          </w:tcPr>
          <w:p w14:paraId="1F72C3FE">
            <w:pPr>
              <w:pStyle w:val="25"/>
              <w:spacing w:before="103"/>
              <w:ind w:left="324"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596" w:type="dxa"/>
            <w:vAlign w:val="top"/>
          </w:tcPr>
          <w:p w14:paraId="4A14827A">
            <w:pPr>
              <w:pStyle w:val="25"/>
              <w:spacing w:before="34" w:line="219" w:lineRule="auto"/>
              <w:ind w:left="10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粒料2</w:t>
            </w:r>
          </w:p>
        </w:tc>
        <w:tc>
          <w:tcPr>
            <w:tcW w:w="1448" w:type="dxa"/>
            <w:vAlign w:val="top"/>
          </w:tcPr>
          <w:p w14:paraId="1BA06180">
            <w:pPr>
              <w:pStyle w:val="25"/>
              <w:spacing w:before="63"/>
              <w:ind w:left="74" w:leftChars="0"/>
              <w:jc w:val="center"/>
              <w:rPr>
                <w:rFonts w:hint="eastAsia" w:ascii="宋体" w:hAnsi="宋体" w:eastAsia="宋体" w:cs="宋体"/>
                <w:sz w:val="24"/>
                <w:szCs w:val="24"/>
              </w:rPr>
            </w:pPr>
            <w:r>
              <w:rPr>
                <w:rFonts w:hint="eastAsia" w:ascii="宋体" w:hAnsi="宋体" w:eastAsia="宋体" w:cs="宋体"/>
                <w:sz w:val="24"/>
                <w:szCs w:val="24"/>
                <w:lang w:val="en-US" w:eastAsia="zh-CN"/>
              </w:rPr>
              <w:t>20-50%</w:t>
            </w:r>
          </w:p>
        </w:tc>
        <w:tc>
          <w:tcPr>
            <w:tcW w:w="3072" w:type="dxa"/>
            <w:vAlign w:val="top"/>
          </w:tcPr>
          <w:p w14:paraId="36C790E9">
            <w:pPr>
              <w:pStyle w:val="25"/>
              <w:spacing w:before="36" w:line="219" w:lineRule="auto"/>
              <w:ind w:left="126" w:leftChars="0"/>
              <w:jc w:val="center"/>
              <w:rPr>
                <w:rFonts w:hint="eastAsia" w:ascii="宋体" w:hAnsi="宋体" w:eastAsia="宋体" w:cs="宋体"/>
                <w:sz w:val="24"/>
                <w:szCs w:val="24"/>
              </w:rPr>
            </w:pPr>
          </w:p>
        </w:tc>
      </w:tr>
      <w:tr w14:paraId="2BDD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804" w:type="dxa"/>
            <w:vAlign w:val="top"/>
          </w:tcPr>
          <w:p w14:paraId="64A9A914">
            <w:pPr>
              <w:pStyle w:val="25"/>
              <w:spacing w:before="103"/>
              <w:ind w:left="32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96" w:type="dxa"/>
            <w:vAlign w:val="top"/>
          </w:tcPr>
          <w:p w14:paraId="1EE2CDBA">
            <w:pPr>
              <w:pStyle w:val="25"/>
              <w:spacing w:before="34" w:line="219" w:lineRule="auto"/>
              <w:ind w:left="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粒料3</w:t>
            </w:r>
          </w:p>
        </w:tc>
        <w:tc>
          <w:tcPr>
            <w:tcW w:w="1448" w:type="dxa"/>
            <w:vAlign w:val="top"/>
          </w:tcPr>
          <w:p w14:paraId="0DB3FEA9">
            <w:pPr>
              <w:pStyle w:val="25"/>
              <w:spacing w:before="63"/>
              <w:ind w:left="74"/>
              <w:jc w:val="center"/>
              <w:rPr>
                <w:rFonts w:hint="eastAsia" w:ascii="宋体" w:hAnsi="宋体" w:eastAsia="宋体" w:cs="宋体"/>
                <w:sz w:val="24"/>
                <w:szCs w:val="24"/>
              </w:rPr>
            </w:pPr>
            <w:r>
              <w:rPr>
                <w:rFonts w:hint="eastAsia" w:ascii="宋体" w:hAnsi="宋体" w:eastAsia="宋体" w:cs="宋体"/>
                <w:sz w:val="24"/>
                <w:szCs w:val="24"/>
                <w:lang w:val="en-US" w:eastAsia="zh-CN"/>
              </w:rPr>
              <w:t>20-50%</w:t>
            </w:r>
          </w:p>
        </w:tc>
        <w:tc>
          <w:tcPr>
            <w:tcW w:w="3072" w:type="dxa"/>
            <w:vAlign w:val="top"/>
          </w:tcPr>
          <w:p w14:paraId="47051676">
            <w:pPr>
              <w:pStyle w:val="25"/>
              <w:spacing w:before="36" w:line="219" w:lineRule="auto"/>
              <w:ind w:left="126"/>
              <w:jc w:val="center"/>
              <w:rPr>
                <w:rFonts w:hint="eastAsia" w:ascii="宋体" w:hAnsi="宋体" w:eastAsia="宋体" w:cs="宋体"/>
                <w:sz w:val="24"/>
                <w:szCs w:val="24"/>
              </w:rPr>
            </w:pPr>
          </w:p>
        </w:tc>
      </w:tr>
      <w:tr w14:paraId="52D96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804" w:type="dxa"/>
            <w:vAlign w:val="top"/>
          </w:tcPr>
          <w:p w14:paraId="67D87858">
            <w:pPr>
              <w:pStyle w:val="25"/>
              <w:spacing w:before="96" w:line="241" w:lineRule="auto"/>
              <w:ind w:left="32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596" w:type="dxa"/>
            <w:vAlign w:val="top"/>
          </w:tcPr>
          <w:p w14:paraId="0DF84860">
            <w:pPr>
              <w:pStyle w:val="25"/>
              <w:spacing w:before="36" w:line="219" w:lineRule="auto"/>
              <w:ind w:left="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粉料</w:t>
            </w:r>
          </w:p>
        </w:tc>
        <w:tc>
          <w:tcPr>
            <w:tcW w:w="1448" w:type="dxa"/>
            <w:vAlign w:val="top"/>
          </w:tcPr>
          <w:p w14:paraId="1480E65C">
            <w:pPr>
              <w:pStyle w:val="25"/>
              <w:spacing w:before="65"/>
              <w:ind w:left="7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w:t>
            </w:r>
          </w:p>
        </w:tc>
        <w:tc>
          <w:tcPr>
            <w:tcW w:w="3072" w:type="dxa"/>
            <w:vAlign w:val="top"/>
          </w:tcPr>
          <w:p w14:paraId="229980D1">
            <w:pPr>
              <w:pStyle w:val="25"/>
              <w:spacing w:before="38" w:line="219" w:lineRule="auto"/>
              <w:ind w:left="12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1250目</w:t>
            </w:r>
          </w:p>
        </w:tc>
      </w:tr>
    </w:tbl>
    <w:p w14:paraId="6FB6CB4B">
      <w:pPr>
        <w:pStyle w:val="8"/>
        <w:spacing w:line="263" w:lineRule="auto"/>
        <w:rPr>
          <w:rFonts w:hint="eastAsia" w:ascii="宋体" w:hAnsi="宋体" w:eastAsia="宋体" w:cs="宋体"/>
          <w:sz w:val="24"/>
          <w:szCs w:val="24"/>
        </w:rPr>
      </w:pPr>
    </w:p>
    <w:p w14:paraId="2FD39AA0">
      <w:pPr>
        <w:spacing w:before="88" w:line="221" w:lineRule="auto"/>
        <w:rPr>
          <w:rFonts w:hint="eastAsia" w:ascii="宋体" w:hAnsi="宋体" w:eastAsia="宋体" w:cs="宋体"/>
          <w:sz w:val="24"/>
          <w:szCs w:val="24"/>
        </w:rPr>
      </w:pPr>
      <w:r>
        <w:rPr>
          <w:rFonts w:hint="eastAsia" w:ascii="宋体" w:hAnsi="宋体" w:eastAsia="宋体" w:cs="宋体"/>
          <w:spacing w:val="11"/>
          <w:sz w:val="24"/>
          <w:szCs w:val="24"/>
          <w:lang w:val="en-US" w:eastAsia="zh-CN"/>
        </w:rPr>
        <w:t>2、</w:t>
      </w:r>
      <w:r>
        <w:rPr>
          <w:rFonts w:hint="eastAsia" w:ascii="宋体" w:hAnsi="宋体" w:eastAsia="宋体" w:cs="宋体"/>
          <w:spacing w:val="11"/>
          <w:sz w:val="24"/>
          <w:szCs w:val="24"/>
        </w:rPr>
        <w:t>设备组成：</w:t>
      </w:r>
    </w:p>
    <w:p w14:paraId="723DDFE5">
      <w:pPr>
        <w:spacing w:before="206" w:line="220" w:lineRule="auto"/>
        <w:rPr>
          <w:rFonts w:hint="eastAsia" w:ascii="宋体" w:hAnsi="宋体" w:eastAsia="宋体" w:cs="宋体"/>
          <w:sz w:val="24"/>
          <w:szCs w:val="24"/>
          <w:lang w:val="en-US" w:eastAsia="zh-CN"/>
        </w:rPr>
      </w:pPr>
      <w:r>
        <w:rPr>
          <w:rFonts w:hint="eastAsia" w:ascii="宋体" w:hAnsi="宋体" w:eastAsia="宋体" w:cs="宋体"/>
          <w:spacing w:val="46"/>
          <w:sz w:val="24"/>
          <w:szCs w:val="24"/>
        </w:rPr>
        <w:t>1)</w:t>
      </w:r>
      <w:r>
        <w:rPr>
          <w:rFonts w:hint="eastAsia" w:ascii="宋体" w:hAnsi="宋体" w:eastAsia="宋体" w:cs="宋体"/>
          <w:spacing w:val="46"/>
          <w:sz w:val="24"/>
          <w:szCs w:val="24"/>
          <w:lang w:val="en-US" w:eastAsia="zh-CN"/>
        </w:rPr>
        <w:t>真空计量罐4套</w:t>
      </w:r>
    </w:p>
    <w:p w14:paraId="35DF1E04">
      <w:pPr>
        <w:spacing w:line="17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504DD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23425957">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6B2FFA77">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460EC48A">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259BC8FA">
            <w:pPr>
              <w:pStyle w:val="25"/>
              <w:spacing w:before="48" w:line="221" w:lineRule="auto"/>
              <w:jc w:val="center"/>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备注</w:t>
            </w:r>
          </w:p>
        </w:tc>
      </w:tr>
      <w:tr w14:paraId="37BC3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4440C299">
            <w:pPr>
              <w:pStyle w:val="25"/>
              <w:spacing w:before="91" w:line="241" w:lineRule="auto"/>
              <w:ind w:left="474"/>
              <w:rPr>
                <w:rFonts w:hint="eastAsia" w:ascii="宋体" w:hAnsi="宋体" w:eastAsia="宋体" w:cs="宋体"/>
                <w:sz w:val="24"/>
                <w:szCs w:val="24"/>
              </w:rPr>
            </w:pPr>
            <w:r>
              <w:rPr>
                <w:rFonts w:hint="eastAsia" w:ascii="宋体" w:hAnsi="宋体" w:eastAsia="宋体" w:cs="宋体"/>
                <w:sz w:val="24"/>
                <w:szCs w:val="24"/>
              </w:rPr>
              <w:t>1</w:t>
            </w:r>
          </w:p>
        </w:tc>
        <w:tc>
          <w:tcPr>
            <w:tcW w:w="2547" w:type="dxa"/>
            <w:vAlign w:val="center"/>
          </w:tcPr>
          <w:p w14:paraId="38CD7ABF">
            <w:pPr>
              <w:pStyle w:val="25"/>
              <w:spacing w:before="6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物料名称</w:t>
            </w:r>
          </w:p>
        </w:tc>
        <w:tc>
          <w:tcPr>
            <w:tcW w:w="3967" w:type="dxa"/>
            <w:vAlign w:val="center"/>
          </w:tcPr>
          <w:p w14:paraId="5FE3BA25">
            <w:pPr>
              <w:pStyle w:val="25"/>
              <w:spacing w:before="34" w:line="220" w:lineRule="auto"/>
              <w:jc w:val="center"/>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粒料</w:t>
            </w:r>
          </w:p>
        </w:tc>
        <w:tc>
          <w:tcPr>
            <w:tcW w:w="1411" w:type="dxa"/>
            <w:vAlign w:val="top"/>
          </w:tcPr>
          <w:p w14:paraId="278AE6F7">
            <w:pPr>
              <w:rPr>
                <w:rFonts w:hint="eastAsia" w:ascii="宋体" w:hAnsi="宋体" w:eastAsia="宋体" w:cs="宋体"/>
                <w:sz w:val="24"/>
                <w:szCs w:val="24"/>
              </w:rPr>
            </w:pPr>
          </w:p>
        </w:tc>
      </w:tr>
      <w:tr w14:paraId="63A4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16BA3792">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64892C9C">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计量方式</w:t>
            </w:r>
          </w:p>
        </w:tc>
        <w:tc>
          <w:tcPr>
            <w:tcW w:w="3967" w:type="dxa"/>
            <w:vAlign w:val="center"/>
          </w:tcPr>
          <w:p w14:paraId="560673E8">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三点式计量</w:t>
            </w:r>
          </w:p>
        </w:tc>
        <w:tc>
          <w:tcPr>
            <w:tcW w:w="1411" w:type="dxa"/>
            <w:vAlign w:val="top"/>
          </w:tcPr>
          <w:p w14:paraId="3C4FAA39">
            <w:pPr>
              <w:rPr>
                <w:rFonts w:hint="eastAsia" w:ascii="宋体" w:hAnsi="宋体" w:eastAsia="宋体" w:cs="宋体"/>
                <w:sz w:val="24"/>
                <w:szCs w:val="24"/>
              </w:rPr>
            </w:pPr>
          </w:p>
        </w:tc>
      </w:tr>
      <w:tr w14:paraId="79C42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4CFB6200">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220E7A20">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风机输送能力</w:t>
            </w:r>
          </w:p>
        </w:tc>
        <w:tc>
          <w:tcPr>
            <w:tcW w:w="3967" w:type="dxa"/>
            <w:vAlign w:val="center"/>
          </w:tcPr>
          <w:p w14:paraId="4146B738">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≥3T/H</w:t>
            </w:r>
          </w:p>
        </w:tc>
        <w:tc>
          <w:tcPr>
            <w:tcW w:w="1411" w:type="dxa"/>
            <w:vAlign w:val="top"/>
          </w:tcPr>
          <w:p w14:paraId="6DF868C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11KW</w:t>
            </w:r>
          </w:p>
          <w:p w14:paraId="386C2E9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罗茨风机</w:t>
            </w:r>
          </w:p>
        </w:tc>
      </w:tr>
      <w:tr w14:paraId="3006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5DF574F">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016AA20F">
            <w:pPr>
              <w:pStyle w:val="25"/>
              <w:spacing w:before="40" w:line="220" w:lineRule="auto"/>
              <w:jc w:val="center"/>
              <w:rPr>
                <w:rFonts w:hint="eastAsia" w:ascii="宋体" w:hAnsi="宋体" w:eastAsia="宋体" w:cs="宋体"/>
                <w:sz w:val="24"/>
                <w:szCs w:val="24"/>
              </w:rPr>
            </w:pPr>
            <w:r>
              <w:rPr>
                <w:rFonts w:hint="eastAsia" w:ascii="宋体" w:hAnsi="宋体" w:eastAsia="宋体" w:cs="宋体"/>
                <w:spacing w:val="5"/>
                <w:sz w:val="24"/>
                <w:szCs w:val="24"/>
              </w:rPr>
              <w:t>颗粒度</w:t>
            </w:r>
          </w:p>
        </w:tc>
        <w:tc>
          <w:tcPr>
            <w:tcW w:w="3967" w:type="dxa"/>
            <w:vAlign w:val="center"/>
          </w:tcPr>
          <w:p w14:paraId="65933AB8">
            <w:pPr>
              <w:pStyle w:val="25"/>
              <w:spacing w:before="96"/>
              <w:jc w:val="center"/>
              <w:rPr>
                <w:rFonts w:hint="eastAsia" w:ascii="宋体" w:hAnsi="宋体" w:eastAsia="宋体" w:cs="宋体"/>
                <w:sz w:val="24"/>
                <w:szCs w:val="24"/>
              </w:rPr>
            </w:pPr>
            <w:r>
              <w:rPr>
                <w:rFonts w:hint="eastAsia" w:ascii="宋体" w:hAnsi="宋体" w:eastAsia="宋体" w:cs="宋体"/>
                <w:spacing w:val="-4"/>
                <w:sz w:val="24"/>
                <w:szCs w:val="24"/>
              </w:rPr>
              <w:t>3mm</w:t>
            </w:r>
          </w:p>
        </w:tc>
        <w:tc>
          <w:tcPr>
            <w:tcW w:w="1411" w:type="dxa"/>
            <w:vAlign w:val="top"/>
          </w:tcPr>
          <w:p w14:paraId="728E6A88">
            <w:pPr>
              <w:rPr>
                <w:rFonts w:hint="eastAsia" w:ascii="宋体" w:hAnsi="宋体" w:eastAsia="宋体" w:cs="宋体"/>
                <w:sz w:val="24"/>
                <w:szCs w:val="24"/>
              </w:rPr>
            </w:pPr>
          </w:p>
        </w:tc>
      </w:tr>
      <w:tr w14:paraId="20AD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2880985F">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547" w:type="dxa"/>
            <w:vAlign w:val="center"/>
          </w:tcPr>
          <w:p w14:paraId="6E7C4501">
            <w:pPr>
              <w:pStyle w:val="25"/>
              <w:spacing w:before="48" w:line="219" w:lineRule="auto"/>
              <w:jc w:val="center"/>
              <w:rPr>
                <w:rFonts w:hint="eastAsia" w:ascii="宋体" w:hAnsi="宋体" w:eastAsia="宋体" w:cs="宋体"/>
                <w:sz w:val="24"/>
                <w:szCs w:val="24"/>
              </w:rPr>
            </w:pPr>
            <w:r>
              <w:rPr>
                <w:rFonts w:hint="eastAsia" w:ascii="宋体" w:hAnsi="宋体" w:eastAsia="宋体" w:cs="宋体"/>
                <w:spacing w:val="8"/>
                <w:sz w:val="24"/>
                <w:szCs w:val="24"/>
              </w:rPr>
              <w:t>精度</w:t>
            </w:r>
          </w:p>
        </w:tc>
        <w:tc>
          <w:tcPr>
            <w:tcW w:w="3967" w:type="dxa"/>
            <w:vAlign w:val="center"/>
          </w:tcPr>
          <w:p w14:paraId="76D3CB02">
            <w:pPr>
              <w:pStyle w:val="25"/>
              <w:spacing w:before="118" w:line="239" w:lineRule="auto"/>
              <w:jc w:val="center"/>
              <w:rPr>
                <w:rFonts w:hint="eastAsia" w:ascii="宋体" w:hAnsi="宋体" w:eastAsia="宋体" w:cs="宋体"/>
                <w:sz w:val="24"/>
                <w:szCs w:val="24"/>
              </w:rPr>
            </w:pPr>
            <w:r>
              <w:rPr>
                <w:rFonts w:hint="eastAsia" w:ascii="宋体" w:hAnsi="宋体" w:eastAsia="宋体" w:cs="宋体"/>
                <w:spacing w:val="-2"/>
                <w:sz w:val="24"/>
                <w:szCs w:val="24"/>
              </w:rPr>
              <w:t>0.5%</w:t>
            </w:r>
          </w:p>
        </w:tc>
        <w:tc>
          <w:tcPr>
            <w:tcW w:w="1411" w:type="dxa"/>
            <w:vAlign w:val="top"/>
          </w:tcPr>
          <w:p w14:paraId="4DE81381">
            <w:pPr>
              <w:rPr>
                <w:rFonts w:hint="eastAsia" w:ascii="宋体" w:hAnsi="宋体" w:eastAsia="宋体" w:cs="宋体"/>
                <w:sz w:val="24"/>
                <w:szCs w:val="24"/>
              </w:rPr>
            </w:pPr>
          </w:p>
        </w:tc>
      </w:tr>
      <w:tr w14:paraId="0078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53C1147">
            <w:pPr>
              <w:pStyle w:val="25"/>
              <w:spacing w:before="87"/>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47" w:type="dxa"/>
            <w:vAlign w:val="center"/>
          </w:tcPr>
          <w:p w14:paraId="04028579">
            <w:pPr>
              <w:pStyle w:val="25"/>
              <w:spacing w:before="48" w:line="219"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活化器</w:t>
            </w:r>
          </w:p>
        </w:tc>
        <w:tc>
          <w:tcPr>
            <w:tcW w:w="3967" w:type="dxa"/>
            <w:vAlign w:val="center"/>
          </w:tcPr>
          <w:p w14:paraId="27F47339">
            <w:pPr>
              <w:pStyle w:val="25"/>
              <w:spacing w:before="118" w:line="239"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配反锥振动活化自清洁装置</w:t>
            </w:r>
          </w:p>
        </w:tc>
        <w:tc>
          <w:tcPr>
            <w:tcW w:w="1411" w:type="dxa"/>
            <w:vAlign w:val="top"/>
          </w:tcPr>
          <w:p w14:paraId="079F90C2">
            <w:pPr>
              <w:rPr>
                <w:rFonts w:hint="eastAsia" w:ascii="宋体" w:hAnsi="宋体" w:eastAsia="宋体" w:cs="宋体"/>
                <w:sz w:val="24"/>
                <w:szCs w:val="24"/>
              </w:rPr>
            </w:pPr>
          </w:p>
        </w:tc>
      </w:tr>
      <w:tr w14:paraId="2B3A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6E000960">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7</w:t>
            </w:r>
          </w:p>
        </w:tc>
        <w:tc>
          <w:tcPr>
            <w:tcW w:w="2547" w:type="dxa"/>
            <w:shd w:val="clear" w:color="auto" w:fill="auto"/>
            <w:vAlign w:val="center"/>
          </w:tcPr>
          <w:p w14:paraId="29E13F22">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rPr>
              <w:t>过滤器</w:t>
            </w:r>
          </w:p>
        </w:tc>
        <w:tc>
          <w:tcPr>
            <w:tcW w:w="3967" w:type="dxa"/>
            <w:shd w:val="clear" w:color="auto" w:fill="auto"/>
            <w:vAlign w:val="center"/>
          </w:tcPr>
          <w:p w14:paraId="068481EA">
            <w:pPr>
              <w:pStyle w:val="25"/>
              <w:spacing w:before="44" w:line="214"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高密度覆膜过滤芯，防静电</w:t>
            </w:r>
          </w:p>
        </w:tc>
        <w:tc>
          <w:tcPr>
            <w:tcW w:w="1411" w:type="dxa"/>
            <w:shd w:val="clear" w:color="auto" w:fill="auto"/>
            <w:vAlign w:val="top"/>
          </w:tcPr>
          <w:p w14:paraId="2C7C387B">
            <w:pPr>
              <w:rPr>
                <w:rFonts w:hint="eastAsia" w:ascii="宋体" w:hAnsi="宋体" w:eastAsia="宋体" w:cs="宋体"/>
                <w:snapToGrid w:val="0"/>
                <w:color w:val="000000"/>
                <w:kern w:val="0"/>
                <w:sz w:val="24"/>
                <w:szCs w:val="24"/>
                <w:lang w:val="en-US" w:eastAsia="en-US" w:bidi="ar-SA"/>
              </w:rPr>
            </w:pPr>
          </w:p>
        </w:tc>
      </w:tr>
      <w:tr w14:paraId="310A3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6C3DF9D5">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8</w:t>
            </w:r>
          </w:p>
        </w:tc>
        <w:tc>
          <w:tcPr>
            <w:tcW w:w="2547" w:type="dxa"/>
            <w:shd w:val="clear" w:color="auto" w:fill="auto"/>
            <w:vAlign w:val="center"/>
          </w:tcPr>
          <w:p w14:paraId="6401E3AE">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rPr>
              <w:t>反 吹</w:t>
            </w:r>
          </w:p>
        </w:tc>
        <w:tc>
          <w:tcPr>
            <w:tcW w:w="3967" w:type="dxa"/>
            <w:shd w:val="clear" w:color="auto" w:fill="auto"/>
            <w:vAlign w:val="center"/>
          </w:tcPr>
          <w:p w14:paraId="71D49B92">
            <w:pPr>
              <w:pStyle w:val="25"/>
              <w:spacing w:before="44" w:line="214"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color w:val="auto"/>
                <w:sz w:val="24"/>
                <w:szCs w:val="24"/>
              </w:rPr>
              <w:t>高压脉冲压力罐，</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自动反吹除尘</w:t>
            </w:r>
          </w:p>
        </w:tc>
        <w:tc>
          <w:tcPr>
            <w:tcW w:w="1411" w:type="dxa"/>
            <w:shd w:val="clear" w:color="auto" w:fill="auto"/>
            <w:vAlign w:val="top"/>
          </w:tcPr>
          <w:p w14:paraId="7CB717B8">
            <w:pPr>
              <w:rPr>
                <w:rFonts w:hint="eastAsia" w:ascii="宋体" w:hAnsi="宋体" w:eastAsia="宋体" w:cs="宋体"/>
                <w:snapToGrid w:val="0"/>
                <w:color w:val="000000"/>
                <w:kern w:val="0"/>
                <w:sz w:val="24"/>
                <w:szCs w:val="24"/>
                <w:lang w:val="en-US" w:eastAsia="en-US" w:bidi="ar-SA"/>
              </w:rPr>
            </w:pPr>
          </w:p>
        </w:tc>
      </w:tr>
      <w:tr w14:paraId="2DA52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50D21D4F">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9</w:t>
            </w:r>
          </w:p>
        </w:tc>
        <w:tc>
          <w:tcPr>
            <w:tcW w:w="2547" w:type="dxa"/>
            <w:shd w:val="clear" w:color="auto" w:fill="auto"/>
            <w:vAlign w:val="center"/>
          </w:tcPr>
          <w:p w14:paraId="2DBD89AE">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eastAsia="zh-CN"/>
              </w:rPr>
              <w:t>破空</w:t>
            </w:r>
            <w:r>
              <w:rPr>
                <w:rFonts w:hint="eastAsia" w:ascii="宋体" w:hAnsi="宋体" w:eastAsia="宋体" w:cs="宋体"/>
                <w:color w:val="auto"/>
                <w:sz w:val="24"/>
                <w:szCs w:val="24"/>
              </w:rPr>
              <w:t>阀</w:t>
            </w:r>
          </w:p>
        </w:tc>
        <w:tc>
          <w:tcPr>
            <w:tcW w:w="3967" w:type="dxa"/>
            <w:shd w:val="clear" w:color="auto" w:fill="auto"/>
            <w:vAlign w:val="center"/>
          </w:tcPr>
          <w:p w14:paraId="269D5E6D">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真空罐放料破除真空</w:t>
            </w:r>
          </w:p>
        </w:tc>
        <w:tc>
          <w:tcPr>
            <w:tcW w:w="1411" w:type="dxa"/>
            <w:shd w:val="clear" w:color="auto" w:fill="auto"/>
            <w:vAlign w:val="top"/>
          </w:tcPr>
          <w:p w14:paraId="68A4A316">
            <w:pPr>
              <w:rPr>
                <w:rFonts w:hint="eastAsia" w:ascii="宋体" w:hAnsi="宋体" w:eastAsia="宋体" w:cs="宋体"/>
                <w:snapToGrid w:val="0"/>
                <w:color w:val="000000"/>
                <w:kern w:val="0"/>
                <w:sz w:val="24"/>
                <w:szCs w:val="24"/>
                <w:lang w:val="en-US" w:eastAsia="en-US" w:bidi="ar-SA"/>
              </w:rPr>
            </w:pPr>
          </w:p>
        </w:tc>
      </w:tr>
      <w:tr w14:paraId="5C19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162DDBCA">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10</w:t>
            </w:r>
          </w:p>
        </w:tc>
        <w:tc>
          <w:tcPr>
            <w:tcW w:w="2547" w:type="dxa"/>
            <w:shd w:val="clear" w:color="auto" w:fill="auto"/>
            <w:vAlign w:val="center"/>
          </w:tcPr>
          <w:p w14:paraId="58647BB2">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44335EBC">
            <w:pPr>
              <w:pStyle w:val="25"/>
              <w:spacing w:before="44" w:line="214" w:lineRule="auto"/>
              <w:ind w:left="833"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与物料接触部分SUS304</w:t>
            </w:r>
          </w:p>
        </w:tc>
        <w:tc>
          <w:tcPr>
            <w:tcW w:w="1411" w:type="dxa"/>
            <w:shd w:val="clear" w:color="auto" w:fill="auto"/>
            <w:vAlign w:val="top"/>
          </w:tcPr>
          <w:p w14:paraId="19FC9F12">
            <w:pPr>
              <w:rPr>
                <w:rFonts w:hint="eastAsia" w:ascii="宋体" w:hAnsi="宋体" w:eastAsia="宋体" w:cs="宋体"/>
                <w:snapToGrid w:val="0"/>
                <w:color w:val="000000"/>
                <w:kern w:val="0"/>
                <w:sz w:val="24"/>
                <w:szCs w:val="24"/>
                <w:lang w:val="en-US" w:eastAsia="en-US" w:bidi="ar-SA"/>
              </w:rPr>
            </w:pPr>
          </w:p>
        </w:tc>
      </w:tr>
      <w:tr w14:paraId="0C44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39CF444F">
            <w:pPr>
              <w:pStyle w:val="25"/>
              <w:spacing w:before="112" w:line="241" w:lineRule="auto"/>
              <w:ind w:left="474"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547" w:type="dxa"/>
            <w:shd w:val="clear" w:color="auto" w:fill="auto"/>
            <w:vAlign w:val="center"/>
          </w:tcPr>
          <w:p w14:paraId="7A3C8B08">
            <w:pPr>
              <w:pStyle w:val="25"/>
              <w:spacing w:before="54" w:line="219"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控制系统</w:t>
            </w:r>
          </w:p>
        </w:tc>
        <w:tc>
          <w:tcPr>
            <w:tcW w:w="3967" w:type="dxa"/>
            <w:shd w:val="clear" w:color="auto" w:fill="auto"/>
            <w:vAlign w:val="center"/>
          </w:tcPr>
          <w:p w14:paraId="7C7A0AF1">
            <w:pPr>
              <w:pStyle w:val="25"/>
              <w:spacing w:before="44" w:line="214" w:lineRule="auto"/>
              <w:ind w:left="833"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西门子品牌PLC控制</w:t>
            </w:r>
          </w:p>
        </w:tc>
        <w:tc>
          <w:tcPr>
            <w:tcW w:w="1411" w:type="dxa"/>
            <w:shd w:val="clear" w:color="auto" w:fill="auto"/>
            <w:vAlign w:val="top"/>
          </w:tcPr>
          <w:p w14:paraId="0B198F6F">
            <w:pPr>
              <w:rPr>
                <w:rFonts w:hint="eastAsia" w:ascii="宋体" w:hAnsi="宋体" w:eastAsia="宋体" w:cs="宋体"/>
                <w:snapToGrid w:val="0"/>
                <w:color w:val="000000"/>
                <w:kern w:val="0"/>
                <w:sz w:val="24"/>
                <w:szCs w:val="24"/>
                <w:lang w:val="en-US" w:eastAsia="en-US" w:bidi="ar-SA"/>
              </w:rPr>
            </w:pPr>
          </w:p>
        </w:tc>
      </w:tr>
    </w:tbl>
    <w:p w14:paraId="33A787DC">
      <w:pPr>
        <w:rPr>
          <w:rFonts w:hint="eastAsia" w:ascii="宋体" w:hAnsi="宋体" w:eastAsia="宋体" w:cs="宋体"/>
          <w:spacing w:val="46"/>
          <w:sz w:val="24"/>
          <w:szCs w:val="24"/>
        </w:rPr>
      </w:pPr>
      <w:r>
        <w:rPr>
          <w:rFonts w:hint="eastAsia" w:ascii="宋体" w:hAnsi="宋体" w:eastAsia="宋体" w:cs="宋体"/>
          <w:spacing w:val="46"/>
          <w:sz w:val="24"/>
          <w:szCs w:val="24"/>
        </w:rPr>
        <w:br w:type="page"/>
      </w:r>
    </w:p>
    <w:p w14:paraId="5E555564">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rPr>
        <w:t>2)混合机</w:t>
      </w:r>
      <w:r>
        <w:rPr>
          <w:rFonts w:hint="eastAsia" w:ascii="宋体" w:hAnsi="宋体" w:eastAsia="宋体" w:cs="宋体"/>
          <w:spacing w:val="46"/>
          <w:sz w:val="24"/>
          <w:szCs w:val="24"/>
          <w:lang w:val="en-US" w:eastAsia="zh-CN"/>
        </w:rPr>
        <w:t>4套</w:t>
      </w:r>
    </w:p>
    <w:p w14:paraId="6D1AAD08">
      <w:pPr>
        <w:spacing w:line="132"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55670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1114" w:type="dxa"/>
            <w:vAlign w:val="top"/>
          </w:tcPr>
          <w:p w14:paraId="4EA67B28">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1858B58D">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1E78F9AD">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539BE373">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28B3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4C1E7DC8">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022C1738">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总容积</w:t>
            </w:r>
          </w:p>
        </w:tc>
        <w:tc>
          <w:tcPr>
            <w:tcW w:w="3967" w:type="dxa"/>
            <w:vAlign w:val="center"/>
          </w:tcPr>
          <w:p w14:paraId="7A79E0BE">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500L</w:t>
            </w:r>
          </w:p>
        </w:tc>
        <w:tc>
          <w:tcPr>
            <w:tcW w:w="1411" w:type="dxa"/>
            <w:vAlign w:val="top"/>
          </w:tcPr>
          <w:p w14:paraId="10E299F5">
            <w:pPr>
              <w:rPr>
                <w:rFonts w:hint="eastAsia" w:ascii="宋体" w:hAnsi="宋体" w:eastAsia="宋体" w:cs="宋体"/>
                <w:sz w:val="24"/>
                <w:szCs w:val="24"/>
              </w:rPr>
            </w:pPr>
          </w:p>
        </w:tc>
      </w:tr>
      <w:tr w14:paraId="61C91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62062BC8">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7833BEDB">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功率</w:t>
            </w:r>
          </w:p>
        </w:tc>
        <w:tc>
          <w:tcPr>
            <w:tcW w:w="3967" w:type="dxa"/>
            <w:vAlign w:val="center"/>
          </w:tcPr>
          <w:p w14:paraId="1B14A718">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r>
              <w:rPr>
                <w:rFonts w:hint="eastAsia" w:ascii="宋体" w:hAnsi="宋体" w:eastAsia="宋体" w:cs="宋体"/>
                <w:sz w:val="24"/>
                <w:szCs w:val="24"/>
              </w:rPr>
              <w:t>kw</w:t>
            </w:r>
          </w:p>
        </w:tc>
        <w:tc>
          <w:tcPr>
            <w:tcW w:w="1411" w:type="dxa"/>
            <w:vAlign w:val="top"/>
          </w:tcPr>
          <w:p w14:paraId="4782F888">
            <w:pPr>
              <w:rPr>
                <w:rFonts w:hint="eastAsia" w:ascii="宋体" w:hAnsi="宋体" w:eastAsia="宋体" w:cs="宋体"/>
                <w:sz w:val="24"/>
                <w:szCs w:val="24"/>
              </w:rPr>
            </w:pPr>
          </w:p>
        </w:tc>
      </w:tr>
      <w:tr w14:paraId="1DB89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EB385CE">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4AAF2EFB">
            <w:pPr>
              <w:pStyle w:val="25"/>
              <w:spacing w:before="40" w:line="220" w:lineRule="auto"/>
              <w:jc w:val="center"/>
              <w:rPr>
                <w:rFonts w:hint="eastAsia" w:ascii="宋体" w:hAnsi="宋体" w:eastAsia="宋体" w:cs="宋体"/>
                <w:sz w:val="24"/>
                <w:szCs w:val="24"/>
              </w:rPr>
            </w:pPr>
            <w:r>
              <w:rPr>
                <w:rFonts w:hint="eastAsia" w:ascii="宋体" w:hAnsi="宋体" w:eastAsia="宋体" w:cs="宋体"/>
                <w:sz w:val="24"/>
                <w:szCs w:val="24"/>
              </w:rPr>
              <w:t>搅拌桨数量</w:t>
            </w:r>
          </w:p>
        </w:tc>
        <w:tc>
          <w:tcPr>
            <w:tcW w:w="3967" w:type="dxa"/>
            <w:vAlign w:val="center"/>
          </w:tcPr>
          <w:p w14:paraId="3A9559ED">
            <w:pPr>
              <w:pStyle w:val="25"/>
              <w:spacing w:before="96"/>
              <w:jc w:val="center"/>
              <w:rPr>
                <w:rFonts w:hint="eastAsia" w:ascii="宋体" w:hAnsi="宋体" w:eastAsia="宋体" w:cs="宋体"/>
                <w:sz w:val="24"/>
                <w:szCs w:val="24"/>
              </w:rPr>
            </w:pPr>
            <w:r>
              <w:rPr>
                <w:rFonts w:hint="eastAsia" w:ascii="宋体" w:hAnsi="宋体" w:eastAsia="宋体" w:cs="宋体"/>
                <w:sz w:val="24"/>
                <w:szCs w:val="24"/>
              </w:rPr>
              <w:t>三层</w:t>
            </w:r>
          </w:p>
        </w:tc>
        <w:tc>
          <w:tcPr>
            <w:tcW w:w="1411" w:type="dxa"/>
            <w:vAlign w:val="top"/>
          </w:tcPr>
          <w:p w14:paraId="4A7E41FC">
            <w:pPr>
              <w:rPr>
                <w:rFonts w:hint="eastAsia" w:ascii="宋体" w:hAnsi="宋体" w:eastAsia="宋体" w:cs="宋体"/>
                <w:sz w:val="24"/>
                <w:szCs w:val="24"/>
              </w:rPr>
            </w:pPr>
          </w:p>
        </w:tc>
      </w:tr>
      <w:tr w14:paraId="07D37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CBE10B4">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37F26171">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压缩空气</w:t>
            </w:r>
            <w:r>
              <w:rPr>
                <w:rFonts w:hint="eastAsia" w:ascii="宋体" w:hAnsi="宋体" w:eastAsia="宋体" w:cs="宋体"/>
                <w:sz w:val="24"/>
                <w:szCs w:val="24"/>
                <w:lang w:val="en-US" w:eastAsia="zh-CN"/>
              </w:rPr>
              <w:t>压力</w:t>
            </w:r>
          </w:p>
        </w:tc>
        <w:tc>
          <w:tcPr>
            <w:tcW w:w="3967" w:type="dxa"/>
            <w:vAlign w:val="center"/>
          </w:tcPr>
          <w:p w14:paraId="7430542C">
            <w:pPr>
              <w:pStyle w:val="25"/>
              <w:spacing w:before="118" w:line="239" w:lineRule="auto"/>
              <w:jc w:val="center"/>
              <w:rPr>
                <w:rFonts w:hint="eastAsia" w:ascii="宋体" w:hAnsi="宋体" w:eastAsia="宋体" w:cs="宋体"/>
                <w:sz w:val="24"/>
                <w:szCs w:val="24"/>
              </w:rPr>
            </w:pPr>
            <w:r>
              <w:rPr>
                <w:rFonts w:hint="eastAsia" w:ascii="宋体" w:hAnsi="宋体" w:eastAsia="宋体" w:cs="宋体"/>
                <w:sz w:val="24"/>
                <w:szCs w:val="24"/>
              </w:rPr>
              <w:t>0.45Mpa</w:t>
            </w:r>
          </w:p>
        </w:tc>
        <w:tc>
          <w:tcPr>
            <w:tcW w:w="1411" w:type="dxa"/>
            <w:vAlign w:val="top"/>
          </w:tcPr>
          <w:p w14:paraId="52433DC2">
            <w:pPr>
              <w:rPr>
                <w:rFonts w:hint="eastAsia" w:ascii="宋体" w:hAnsi="宋体" w:eastAsia="宋体" w:cs="宋体"/>
                <w:sz w:val="24"/>
                <w:szCs w:val="24"/>
              </w:rPr>
            </w:pPr>
          </w:p>
        </w:tc>
      </w:tr>
      <w:tr w14:paraId="3D3B1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3A96B276">
            <w:pPr>
              <w:pStyle w:val="25"/>
              <w:spacing w:before="87"/>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47" w:type="dxa"/>
            <w:vAlign w:val="center"/>
          </w:tcPr>
          <w:p w14:paraId="20B4B474">
            <w:pPr>
              <w:pStyle w:val="25"/>
              <w:spacing w:before="48" w:line="219"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控制方式</w:t>
            </w:r>
          </w:p>
        </w:tc>
        <w:tc>
          <w:tcPr>
            <w:tcW w:w="3967" w:type="dxa"/>
            <w:vAlign w:val="center"/>
          </w:tcPr>
          <w:p w14:paraId="2474B090">
            <w:pPr>
              <w:pStyle w:val="25"/>
              <w:spacing w:before="118" w:line="239"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温控＋西门子PLC</w:t>
            </w:r>
          </w:p>
        </w:tc>
        <w:tc>
          <w:tcPr>
            <w:tcW w:w="1411" w:type="dxa"/>
            <w:vAlign w:val="top"/>
          </w:tcPr>
          <w:p w14:paraId="60FF58E5">
            <w:pPr>
              <w:rPr>
                <w:rFonts w:hint="eastAsia" w:ascii="宋体" w:hAnsi="宋体" w:eastAsia="宋体" w:cs="宋体"/>
                <w:sz w:val="24"/>
                <w:szCs w:val="24"/>
              </w:rPr>
            </w:pPr>
          </w:p>
        </w:tc>
      </w:tr>
      <w:tr w14:paraId="3398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43BC09EC">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78A89CF7">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密封方式</w:t>
            </w:r>
          </w:p>
        </w:tc>
        <w:tc>
          <w:tcPr>
            <w:tcW w:w="3967" w:type="dxa"/>
            <w:shd w:val="clear" w:color="auto" w:fill="auto"/>
            <w:vAlign w:val="center"/>
          </w:tcPr>
          <w:p w14:paraId="7D58A695">
            <w:pPr>
              <w:pStyle w:val="25"/>
              <w:spacing w:before="44" w:line="214"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机械密封+气密封</w:t>
            </w:r>
          </w:p>
        </w:tc>
        <w:tc>
          <w:tcPr>
            <w:tcW w:w="1411" w:type="dxa"/>
            <w:shd w:val="clear" w:color="auto" w:fill="auto"/>
            <w:vAlign w:val="top"/>
          </w:tcPr>
          <w:p w14:paraId="786C85E1">
            <w:pPr>
              <w:rPr>
                <w:rFonts w:hint="eastAsia" w:ascii="宋体" w:hAnsi="宋体" w:eastAsia="宋体" w:cs="宋体"/>
                <w:snapToGrid w:val="0"/>
                <w:color w:val="000000"/>
                <w:kern w:val="0"/>
                <w:sz w:val="24"/>
                <w:szCs w:val="24"/>
                <w:lang w:val="en-US" w:eastAsia="en-US" w:bidi="ar-SA"/>
              </w:rPr>
            </w:pPr>
          </w:p>
        </w:tc>
      </w:tr>
      <w:tr w14:paraId="3266A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73D8D8E4">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7</w:t>
            </w:r>
          </w:p>
        </w:tc>
        <w:tc>
          <w:tcPr>
            <w:tcW w:w="2547" w:type="dxa"/>
            <w:shd w:val="clear" w:color="auto" w:fill="auto"/>
            <w:vAlign w:val="center"/>
          </w:tcPr>
          <w:p w14:paraId="0E287BD4">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571787E2">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与物料接触部分SUS304</w:t>
            </w:r>
          </w:p>
        </w:tc>
        <w:tc>
          <w:tcPr>
            <w:tcW w:w="1411" w:type="dxa"/>
            <w:shd w:val="clear" w:color="auto" w:fill="auto"/>
            <w:vAlign w:val="top"/>
          </w:tcPr>
          <w:p w14:paraId="6F84F451">
            <w:pPr>
              <w:rPr>
                <w:rFonts w:hint="eastAsia" w:ascii="宋体" w:hAnsi="宋体" w:eastAsia="宋体" w:cs="宋体"/>
                <w:snapToGrid w:val="0"/>
                <w:color w:val="000000"/>
                <w:kern w:val="0"/>
                <w:sz w:val="24"/>
                <w:szCs w:val="24"/>
                <w:lang w:val="en-US" w:eastAsia="en-US" w:bidi="ar-SA"/>
              </w:rPr>
            </w:pPr>
          </w:p>
        </w:tc>
      </w:tr>
    </w:tbl>
    <w:p w14:paraId="3B1400D1">
      <w:pPr>
        <w:spacing w:before="206" w:line="220" w:lineRule="auto"/>
        <w:rPr>
          <w:rFonts w:hint="eastAsia" w:ascii="宋体" w:hAnsi="宋体" w:eastAsia="宋体" w:cs="宋体"/>
          <w:sz w:val="24"/>
          <w:szCs w:val="24"/>
        </w:rPr>
      </w:pPr>
    </w:p>
    <w:p w14:paraId="2DB73472">
      <w:pPr>
        <w:spacing w:before="206" w:line="220" w:lineRule="auto"/>
        <w:rPr>
          <w:rFonts w:hint="eastAsia" w:ascii="宋体" w:hAnsi="宋体" w:eastAsia="宋体" w:cs="宋体"/>
          <w:spacing w:val="46"/>
          <w:sz w:val="24"/>
          <w:szCs w:val="24"/>
        </w:rPr>
      </w:pPr>
      <w:r>
        <w:rPr>
          <w:rFonts w:hint="eastAsia" w:ascii="宋体" w:hAnsi="宋体" w:eastAsia="宋体" w:cs="宋体"/>
          <w:spacing w:val="46"/>
          <w:sz w:val="24"/>
          <w:szCs w:val="24"/>
        </w:rPr>
        <w:t>3)过渡料仓</w:t>
      </w:r>
      <w:r>
        <w:rPr>
          <w:rFonts w:hint="eastAsia" w:ascii="宋体" w:hAnsi="宋体" w:eastAsia="宋体" w:cs="宋体"/>
          <w:spacing w:val="46"/>
          <w:sz w:val="24"/>
          <w:szCs w:val="24"/>
          <w:lang w:val="en-US" w:eastAsia="zh-CN"/>
        </w:rPr>
        <w:t>4</w:t>
      </w:r>
      <w:r>
        <w:rPr>
          <w:rFonts w:hint="eastAsia" w:ascii="宋体" w:hAnsi="宋体" w:eastAsia="宋体" w:cs="宋体"/>
          <w:spacing w:val="46"/>
          <w:sz w:val="24"/>
          <w:szCs w:val="24"/>
        </w:rPr>
        <w:t>台</w:t>
      </w:r>
    </w:p>
    <w:p w14:paraId="1704C3AD">
      <w:pPr>
        <w:spacing w:line="106"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2575C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45858BF8">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290838C9">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38CCB2E0">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22B10043">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4DBE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508F2EBC">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41F701C3">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容积</w:t>
            </w:r>
          </w:p>
        </w:tc>
        <w:tc>
          <w:tcPr>
            <w:tcW w:w="3967" w:type="dxa"/>
            <w:vAlign w:val="center"/>
          </w:tcPr>
          <w:p w14:paraId="2A45E9D5">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500L</w:t>
            </w:r>
          </w:p>
        </w:tc>
        <w:tc>
          <w:tcPr>
            <w:tcW w:w="1411" w:type="dxa"/>
            <w:vAlign w:val="top"/>
          </w:tcPr>
          <w:p w14:paraId="35E5A291">
            <w:pPr>
              <w:rPr>
                <w:rFonts w:hint="eastAsia" w:ascii="宋体" w:hAnsi="宋体" w:eastAsia="宋体" w:cs="宋体"/>
                <w:sz w:val="24"/>
                <w:szCs w:val="24"/>
              </w:rPr>
            </w:pPr>
          </w:p>
        </w:tc>
      </w:tr>
      <w:tr w14:paraId="7E29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17A96693">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44A4718D">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报警灯</w:t>
            </w:r>
          </w:p>
        </w:tc>
        <w:tc>
          <w:tcPr>
            <w:tcW w:w="3967" w:type="dxa"/>
            <w:vAlign w:val="center"/>
          </w:tcPr>
          <w:p w14:paraId="32ADACBB">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高、低料位声光报警灯</w:t>
            </w:r>
          </w:p>
        </w:tc>
        <w:tc>
          <w:tcPr>
            <w:tcW w:w="1411" w:type="dxa"/>
            <w:vAlign w:val="top"/>
          </w:tcPr>
          <w:p w14:paraId="3ACB81A7">
            <w:pPr>
              <w:rPr>
                <w:rFonts w:hint="eastAsia" w:ascii="宋体" w:hAnsi="宋体" w:eastAsia="宋体" w:cs="宋体"/>
                <w:sz w:val="24"/>
                <w:szCs w:val="24"/>
              </w:rPr>
            </w:pPr>
          </w:p>
        </w:tc>
      </w:tr>
      <w:tr w14:paraId="0E953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C99CAFA">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29997BE0">
            <w:pPr>
              <w:pStyle w:val="25"/>
              <w:spacing w:before="40" w:line="220" w:lineRule="auto"/>
              <w:jc w:val="center"/>
              <w:rPr>
                <w:rFonts w:hint="eastAsia" w:ascii="宋体" w:hAnsi="宋体" w:eastAsia="宋体" w:cs="宋体"/>
                <w:sz w:val="24"/>
                <w:szCs w:val="24"/>
              </w:rPr>
            </w:pPr>
            <w:r>
              <w:rPr>
                <w:rFonts w:hint="eastAsia" w:ascii="宋体" w:hAnsi="宋体" w:eastAsia="宋体" w:cs="宋体"/>
                <w:color w:val="auto"/>
                <w:sz w:val="24"/>
                <w:szCs w:val="24"/>
              </w:rPr>
              <w:t>料位计</w:t>
            </w:r>
          </w:p>
        </w:tc>
        <w:tc>
          <w:tcPr>
            <w:tcW w:w="3967" w:type="dxa"/>
            <w:vAlign w:val="center"/>
          </w:tcPr>
          <w:p w14:paraId="4BDC178B">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阻旋式高、低料位</w:t>
            </w:r>
            <w:r>
              <w:rPr>
                <w:rFonts w:hint="eastAsia" w:ascii="宋体" w:hAnsi="宋体" w:eastAsia="宋体" w:cs="宋体"/>
                <w:color w:val="auto"/>
                <w:sz w:val="24"/>
                <w:szCs w:val="24"/>
                <w:lang w:val="en-US" w:eastAsia="zh-CN"/>
              </w:rPr>
              <w:t>计</w:t>
            </w:r>
          </w:p>
        </w:tc>
        <w:tc>
          <w:tcPr>
            <w:tcW w:w="1411" w:type="dxa"/>
            <w:vAlign w:val="top"/>
          </w:tcPr>
          <w:p w14:paraId="7DFD3A3C">
            <w:pPr>
              <w:rPr>
                <w:rFonts w:hint="eastAsia" w:ascii="宋体" w:hAnsi="宋体" w:eastAsia="宋体" w:cs="宋体"/>
                <w:sz w:val="24"/>
                <w:szCs w:val="24"/>
              </w:rPr>
            </w:pPr>
          </w:p>
        </w:tc>
      </w:tr>
      <w:tr w14:paraId="0B85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AD799F0">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703349B8">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阀门</w:t>
            </w:r>
          </w:p>
        </w:tc>
        <w:tc>
          <w:tcPr>
            <w:tcW w:w="3967" w:type="dxa"/>
            <w:vAlign w:val="center"/>
          </w:tcPr>
          <w:p w14:paraId="15581002">
            <w:pPr>
              <w:pStyle w:val="25"/>
              <w:spacing w:before="118" w:line="239"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蝶阀</w:t>
            </w:r>
          </w:p>
        </w:tc>
        <w:tc>
          <w:tcPr>
            <w:tcW w:w="1411" w:type="dxa"/>
            <w:vAlign w:val="top"/>
          </w:tcPr>
          <w:p w14:paraId="36CC7294">
            <w:pPr>
              <w:rPr>
                <w:rFonts w:hint="eastAsia" w:ascii="宋体" w:hAnsi="宋体" w:eastAsia="宋体" w:cs="宋体"/>
                <w:sz w:val="24"/>
                <w:szCs w:val="24"/>
              </w:rPr>
            </w:pPr>
          </w:p>
        </w:tc>
      </w:tr>
      <w:tr w14:paraId="584E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10DB904D">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547" w:type="dxa"/>
            <w:shd w:val="clear" w:color="auto" w:fill="auto"/>
            <w:vAlign w:val="center"/>
          </w:tcPr>
          <w:p w14:paraId="2691D5B2">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3AC9BDCF">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与物料接触部分SUS304</w:t>
            </w:r>
          </w:p>
        </w:tc>
        <w:tc>
          <w:tcPr>
            <w:tcW w:w="1411" w:type="dxa"/>
            <w:shd w:val="clear" w:color="auto" w:fill="auto"/>
            <w:vAlign w:val="top"/>
          </w:tcPr>
          <w:p w14:paraId="73BA607F">
            <w:pPr>
              <w:rPr>
                <w:rFonts w:hint="eastAsia" w:ascii="宋体" w:hAnsi="宋体" w:eastAsia="宋体" w:cs="宋体"/>
                <w:snapToGrid w:val="0"/>
                <w:color w:val="000000"/>
                <w:kern w:val="0"/>
                <w:sz w:val="24"/>
                <w:szCs w:val="24"/>
                <w:lang w:val="en-US" w:eastAsia="en-US" w:bidi="ar-SA"/>
              </w:rPr>
            </w:pPr>
          </w:p>
        </w:tc>
      </w:tr>
    </w:tbl>
    <w:p w14:paraId="03A5D353">
      <w:pPr>
        <w:spacing w:before="206" w:line="220" w:lineRule="auto"/>
        <w:rPr>
          <w:rFonts w:hint="eastAsia" w:ascii="宋体" w:hAnsi="宋体" w:eastAsia="宋体" w:cs="宋体"/>
          <w:spacing w:val="46"/>
          <w:sz w:val="24"/>
          <w:szCs w:val="24"/>
        </w:rPr>
      </w:pPr>
      <w:r>
        <w:rPr>
          <w:rFonts w:hint="eastAsia" w:ascii="宋体" w:hAnsi="宋体" w:eastAsia="宋体" w:cs="宋体"/>
          <w:spacing w:val="46"/>
          <w:sz w:val="24"/>
          <w:szCs w:val="24"/>
        </w:rPr>
        <w:t>4)喂料机</w:t>
      </w:r>
      <w:r>
        <w:rPr>
          <w:rFonts w:hint="eastAsia" w:ascii="宋体" w:hAnsi="宋体" w:eastAsia="宋体" w:cs="宋体"/>
          <w:spacing w:val="46"/>
          <w:sz w:val="24"/>
          <w:szCs w:val="24"/>
          <w:lang w:val="en-US" w:eastAsia="zh-CN"/>
        </w:rPr>
        <w:t>4</w:t>
      </w:r>
      <w:r>
        <w:rPr>
          <w:rFonts w:hint="eastAsia" w:ascii="宋体" w:hAnsi="宋体" w:eastAsia="宋体" w:cs="宋体"/>
          <w:spacing w:val="46"/>
          <w:sz w:val="24"/>
          <w:szCs w:val="24"/>
        </w:rPr>
        <w:t>台</w:t>
      </w:r>
    </w:p>
    <w:p w14:paraId="30690320">
      <w:pPr>
        <w:spacing w:line="144" w:lineRule="exact"/>
        <w:rPr>
          <w:rFonts w:hint="eastAsia" w:ascii="宋体" w:hAnsi="宋体" w:eastAsia="宋体" w:cs="宋体"/>
          <w:sz w:val="24"/>
          <w:szCs w:val="24"/>
        </w:rPr>
      </w:pPr>
    </w:p>
    <w:p w14:paraId="3EAFF461">
      <w:pPr>
        <w:pStyle w:val="8"/>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237E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7D763F8A">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68005A1C">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43D9457B">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3F3C6D61">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3F463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27D99A6A">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01C37B91">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螺杆</w:t>
            </w:r>
          </w:p>
        </w:tc>
        <w:tc>
          <w:tcPr>
            <w:tcW w:w="3967" w:type="dxa"/>
            <w:vAlign w:val="center"/>
          </w:tcPr>
          <w:p w14:paraId="5929393E">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叶片式螺杆</w:t>
            </w:r>
          </w:p>
        </w:tc>
        <w:tc>
          <w:tcPr>
            <w:tcW w:w="1411" w:type="dxa"/>
            <w:vAlign w:val="top"/>
          </w:tcPr>
          <w:p w14:paraId="7613C510">
            <w:pPr>
              <w:rPr>
                <w:rFonts w:hint="eastAsia" w:ascii="宋体" w:hAnsi="宋体" w:eastAsia="宋体" w:cs="宋体"/>
                <w:sz w:val="24"/>
                <w:szCs w:val="24"/>
              </w:rPr>
            </w:pPr>
          </w:p>
        </w:tc>
      </w:tr>
      <w:tr w14:paraId="184B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10604B0E">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14501F1A">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报警灯</w:t>
            </w:r>
          </w:p>
        </w:tc>
        <w:tc>
          <w:tcPr>
            <w:tcW w:w="3967" w:type="dxa"/>
            <w:vAlign w:val="center"/>
          </w:tcPr>
          <w:p w14:paraId="6A2F8258">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高、低料位声光报警灯</w:t>
            </w:r>
          </w:p>
        </w:tc>
        <w:tc>
          <w:tcPr>
            <w:tcW w:w="1411" w:type="dxa"/>
            <w:vAlign w:val="top"/>
          </w:tcPr>
          <w:p w14:paraId="0EDCFD30">
            <w:pPr>
              <w:rPr>
                <w:rFonts w:hint="eastAsia" w:ascii="宋体" w:hAnsi="宋体" w:eastAsia="宋体" w:cs="宋体"/>
                <w:sz w:val="24"/>
                <w:szCs w:val="24"/>
              </w:rPr>
            </w:pPr>
          </w:p>
        </w:tc>
      </w:tr>
      <w:tr w14:paraId="13FF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64B5758">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3BEA7338">
            <w:pPr>
              <w:pStyle w:val="25"/>
              <w:spacing w:before="40" w:line="220" w:lineRule="auto"/>
              <w:jc w:val="center"/>
              <w:rPr>
                <w:rFonts w:hint="eastAsia" w:ascii="宋体" w:hAnsi="宋体" w:eastAsia="宋体" w:cs="宋体"/>
                <w:sz w:val="24"/>
                <w:szCs w:val="24"/>
              </w:rPr>
            </w:pPr>
            <w:r>
              <w:rPr>
                <w:rFonts w:hint="eastAsia" w:ascii="宋体" w:hAnsi="宋体" w:eastAsia="宋体" w:cs="宋体"/>
                <w:color w:val="auto"/>
                <w:sz w:val="24"/>
                <w:szCs w:val="24"/>
              </w:rPr>
              <w:t>料位计</w:t>
            </w:r>
          </w:p>
        </w:tc>
        <w:tc>
          <w:tcPr>
            <w:tcW w:w="3967" w:type="dxa"/>
            <w:vAlign w:val="center"/>
          </w:tcPr>
          <w:p w14:paraId="1988C394">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阻旋式高、低料位</w:t>
            </w:r>
            <w:r>
              <w:rPr>
                <w:rFonts w:hint="eastAsia" w:ascii="宋体" w:hAnsi="宋体" w:eastAsia="宋体" w:cs="宋体"/>
                <w:color w:val="auto"/>
                <w:sz w:val="24"/>
                <w:szCs w:val="24"/>
                <w:lang w:val="en-US" w:eastAsia="zh-CN"/>
              </w:rPr>
              <w:t>计</w:t>
            </w:r>
          </w:p>
        </w:tc>
        <w:tc>
          <w:tcPr>
            <w:tcW w:w="1411" w:type="dxa"/>
            <w:vAlign w:val="top"/>
          </w:tcPr>
          <w:p w14:paraId="23C18528">
            <w:pPr>
              <w:rPr>
                <w:rFonts w:hint="eastAsia" w:ascii="宋体" w:hAnsi="宋体" w:eastAsia="宋体" w:cs="宋体"/>
                <w:sz w:val="24"/>
                <w:szCs w:val="24"/>
              </w:rPr>
            </w:pPr>
          </w:p>
        </w:tc>
      </w:tr>
      <w:tr w14:paraId="2ECD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C662CA5">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626608D9">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喂料量</w:t>
            </w:r>
          </w:p>
        </w:tc>
        <w:tc>
          <w:tcPr>
            <w:tcW w:w="3967" w:type="dxa"/>
            <w:vAlign w:val="center"/>
          </w:tcPr>
          <w:p w14:paraId="254355E6">
            <w:pPr>
              <w:pStyle w:val="25"/>
              <w:spacing w:before="118" w:line="23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1200kg/h</w:t>
            </w:r>
          </w:p>
        </w:tc>
        <w:tc>
          <w:tcPr>
            <w:tcW w:w="1411" w:type="dxa"/>
            <w:vAlign w:val="top"/>
          </w:tcPr>
          <w:p w14:paraId="696BE8AA">
            <w:pPr>
              <w:rPr>
                <w:rFonts w:hint="eastAsia" w:ascii="宋体" w:hAnsi="宋体" w:eastAsia="宋体" w:cs="宋体"/>
                <w:sz w:val="24"/>
                <w:szCs w:val="24"/>
              </w:rPr>
            </w:pPr>
          </w:p>
        </w:tc>
      </w:tr>
      <w:tr w14:paraId="71E0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0AD5C6F8">
            <w:pPr>
              <w:pStyle w:val="25"/>
              <w:spacing w:before="87"/>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47" w:type="dxa"/>
            <w:vAlign w:val="center"/>
          </w:tcPr>
          <w:p w14:paraId="0451737E">
            <w:pPr>
              <w:pStyle w:val="25"/>
              <w:spacing w:before="48" w:line="219" w:lineRule="auto"/>
              <w:jc w:val="center"/>
              <w:rPr>
                <w:rFonts w:hint="eastAsia" w:ascii="宋体" w:hAnsi="宋体" w:eastAsia="宋体" w:cs="宋体"/>
                <w:spacing w:val="8"/>
                <w:sz w:val="24"/>
                <w:szCs w:val="24"/>
                <w:lang w:val="en-US" w:eastAsia="zh-CN"/>
              </w:rPr>
            </w:pPr>
            <w:r>
              <w:rPr>
                <w:rFonts w:hint="eastAsia" w:ascii="宋体" w:hAnsi="宋体" w:eastAsia="宋体" w:cs="宋体"/>
                <w:color w:val="auto"/>
                <w:sz w:val="24"/>
                <w:szCs w:val="24"/>
                <w:lang w:val="en-US" w:eastAsia="zh-CN"/>
              </w:rPr>
              <w:t>料斗</w:t>
            </w:r>
          </w:p>
        </w:tc>
        <w:tc>
          <w:tcPr>
            <w:tcW w:w="3967" w:type="dxa"/>
            <w:vAlign w:val="center"/>
          </w:tcPr>
          <w:p w14:paraId="3FB0B871">
            <w:pPr>
              <w:pStyle w:val="25"/>
              <w:spacing w:before="118" w:line="239"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500L</w:t>
            </w:r>
          </w:p>
        </w:tc>
        <w:tc>
          <w:tcPr>
            <w:tcW w:w="1411" w:type="dxa"/>
            <w:vAlign w:val="top"/>
          </w:tcPr>
          <w:p w14:paraId="1BE4E179">
            <w:pPr>
              <w:rPr>
                <w:rFonts w:hint="eastAsia" w:ascii="宋体" w:hAnsi="宋体" w:eastAsia="宋体" w:cs="宋体"/>
                <w:sz w:val="24"/>
                <w:szCs w:val="24"/>
              </w:rPr>
            </w:pPr>
          </w:p>
        </w:tc>
      </w:tr>
      <w:tr w14:paraId="2084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2533593B">
            <w:pPr>
              <w:pStyle w:val="25"/>
              <w:spacing w:before="87"/>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47" w:type="dxa"/>
            <w:vAlign w:val="center"/>
          </w:tcPr>
          <w:p w14:paraId="7E5D466C">
            <w:pPr>
              <w:pStyle w:val="25"/>
              <w:spacing w:before="48" w:line="219" w:lineRule="auto"/>
              <w:jc w:val="center"/>
              <w:rPr>
                <w:rFonts w:hint="eastAsia" w:ascii="宋体" w:hAnsi="宋体" w:eastAsia="宋体" w:cs="宋体"/>
                <w:spacing w:val="8"/>
                <w:sz w:val="24"/>
                <w:szCs w:val="24"/>
                <w:lang w:val="en-US" w:eastAsia="zh-CN"/>
              </w:rPr>
            </w:pPr>
            <w:r>
              <w:rPr>
                <w:rFonts w:hint="eastAsia" w:ascii="宋体" w:hAnsi="宋体" w:eastAsia="宋体" w:cs="宋体"/>
                <w:color w:val="auto"/>
                <w:sz w:val="24"/>
                <w:szCs w:val="24"/>
                <w:lang w:val="en-US" w:eastAsia="zh-CN"/>
              </w:rPr>
              <w:t>视窗</w:t>
            </w:r>
          </w:p>
        </w:tc>
        <w:tc>
          <w:tcPr>
            <w:tcW w:w="3967" w:type="dxa"/>
            <w:vAlign w:val="center"/>
          </w:tcPr>
          <w:p w14:paraId="71019982">
            <w:pPr>
              <w:pStyle w:val="25"/>
              <w:spacing w:before="118" w:line="239"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观察物料状态</w:t>
            </w:r>
          </w:p>
        </w:tc>
        <w:tc>
          <w:tcPr>
            <w:tcW w:w="1411" w:type="dxa"/>
            <w:vAlign w:val="top"/>
          </w:tcPr>
          <w:p w14:paraId="25F10912">
            <w:pPr>
              <w:rPr>
                <w:rFonts w:hint="eastAsia" w:ascii="宋体" w:hAnsi="宋体" w:eastAsia="宋体" w:cs="宋体"/>
                <w:sz w:val="24"/>
                <w:szCs w:val="24"/>
              </w:rPr>
            </w:pPr>
          </w:p>
        </w:tc>
      </w:tr>
      <w:tr w14:paraId="6A8D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11654CB4">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7</w:t>
            </w:r>
          </w:p>
        </w:tc>
        <w:tc>
          <w:tcPr>
            <w:tcW w:w="2547" w:type="dxa"/>
            <w:shd w:val="clear" w:color="auto" w:fill="auto"/>
            <w:vAlign w:val="center"/>
          </w:tcPr>
          <w:p w14:paraId="6C862E39">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15163AAB">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与物料接触部分SUS304</w:t>
            </w:r>
          </w:p>
        </w:tc>
        <w:tc>
          <w:tcPr>
            <w:tcW w:w="1411" w:type="dxa"/>
            <w:shd w:val="clear" w:color="auto" w:fill="auto"/>
            <w:vAlign w:val="top"/>
          </w:tcPr>
          <w:p w14:paraId="5F3D2931">
            <w:pPr>
              <w:rPr>
                <w:rFonts w:hint="eastAsia" w:ascii="宋体" w:hAnsi="宋体" w:eastAsia="宋体" w:cs="宋体"/>
                <w:snapToGrid w:val="0"/>
                <w:color w:val="000000"/>
                <w:kern w:val="0"/>
                <w:sz w:val="24"/>
                <w:szCs w:val="24"/>
                <w:lang w:val="en-US" w:eastAsia="en-US" w:bidi="ar-SA"/>
              </w:rPr>
            </w:pPr>
          </w:p>
        </w:tc>
      </w:tr>
    </w:tbl>
    <w:p w14:paraId="320A21D5">
      <w:pPr>
        <w:spacing w:line="151" w:lineRule="exact"/>
        <w:rPr>
          <w:rFonts w:hint="eastAsia" w:ascii="宋体" w:hAnsi="宋体" w:eastAsia="宋体" w:cs="宋体"/>
          <w:sz w:val="24"/>
          <w:szCs w:val="24"/>
        </w:rPr>
      </w:pPr>
    </w:p>
    <w:p w14:paraId="58180CCD">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5</w:t>
      </w:r>
      <w:r>
        <w:rPr>
          <w:rFonts w:hint="eastAsia" w:ascii="宋体" w:hAnsi="宋体" w:eastAsia="宋体" w:cs="宋体"/>
          <w:spacing w:val="46"/>
          <w:sz w:val="24"/>
          <w:szCs w:val="24"/>
        </w:rPr>
        <w:t>)2m³粒料储料仓</w:t>
      </w:r>
      <w:r>
        <w:rPr>
          <w:rFonts w:hint="eastAsia" w:ascii="宋体" w:hAnsi="宋体" w:eastAsia="宋体" w:cs="宋体"/>
          <w:spacing w:val="46"/>
          <w:sz w:val="24"/>
          <w:szCs w:val="24"/>
          <w:lang w:val="en-US" w:eastAsia="zh-CN"/>
        </w:rPr>
        <w:t>4套</w:t>
      </w:r>
    </w:p>
    <w:p w14:paraId="0CF092CC">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7735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0078C8DA">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435A628C">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4F1DD8D1">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76178675">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1C75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1DAE465A">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0E7435D8">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容积</w:t>
            </w:r>
          </w:p>
        </w:tc>
        <w:tc>
          <w:tcPr>
            <w:tcW w:w="3967" w:type="dxa"/>
            <w:vAlign w:val="center"/>
          </w:tcPr>
          <w:p w14:paraId="58C57E2C">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2m³</w:t>
            </w:r>
          </w:p>
        </w:tc>
        <w:tc>
          <w:tcPr>
            <w:tcW w:w="1411" w:type="dxa"/>
            <w:vAlign w:val="top"/>
          </w:tcPr>
          <w:p w14:paraId="7D7CB02C">
            <w:pPr>
              <w:rPr>
                <w:rFonts w:hint="eastAsia" w:ascii="宋体" w:hAnsi="宋体" w:eastAsia="宋体" w:cs="宋体"/>
                <w:sz w:val="24"/>
                <w:szCs w:val="24"/>
              </w:rPr>
            </w:pPr>
          </w:p>
        </w:tc>
      </w:tr>
      <w:tr w14:paraId="7F09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04A409AE">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4EF1A49C">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结构</w:t>
            </w:r>
          </w:p>
        </w:tc>
        <w:tc>
          <w:tcPr>
            <w:tcW w:w="3967" w:type="dxa"/>
            <w:vAlign w:val="center"/>
          </w:tcPr>
          <w:p w14:paraId="1AACA310">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立式螺旋提升结构</w:t>
            </w:r>
          </w:p>
        </w:tc>
        <w:tc>
          <w:tcPr>
            <w:tcW w:w="1411" w:type="dxa"/>
            <w:vAlign w:val="top"/>
          </w:tcPr>
          <w:p w14:paraId="7F8347A6">
            <w:pPr>
              <w:rPr>
                <w:rFonts w:hint="eastAsia" w:ascii="宋体" w:hAnsi="宋体" w:eastAsia="宋体" w:cs="宋体"/>
                <w:sz w:val="24"/>
                <w:szCs w:val="24"/>
              </w:rPr>
            </w:pPr>
          </w:p>
        </w:tc>
      </w:tr>
      <w:tr w14:paraId="1A0B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2627E95">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2446B8D3">
            <w:pPr>
              <w:pStyle w:val="25"/>
              <w:spacing w:before="40" w:line="220" w:lineRule="auto"/>
              <w:jc w:val="center"/>
              <w:rPr>
                <w:rFonts w:hint="eastAsia" w:ascii="宋体" w:hAnsi="宋体" w:eastAsia="宋体" w:cs="宋体"/>
                <w:sz w:val="24"/>
                <w:szCs w:val="24"/>
              </w:rPr>
            </w:pPr>
            <w:r>
              <w:rPr>
                <w:rFonts w:hint="eastAsia" w:ascii="宋体" w:hAnsi="宋体" w:eastAsia="宋体" w:cs="宋体"/>
                <w:color w:val="auto"/>
                <w:sz w:val="24"/>
                <w:szCs w:val="24"/>
              </w:rPr>
              <w:t>料位计</w:t>
            </w:r>
          </w:p>
        </w:tc>
        <w:tc>
          <w:tcPr>
            <w:tcW w:w="3967" w:type="dxa"/>
            <w:vAlign w:val="center"/>
          </w:tcPr>
          <w:p w14:paraId="3B06D9CB">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高低料位</w:t>
            </w:r>
            <w:r>
              <w:rPr>
                <w:rFonts w:hint="eastAsia" w:ascii="宋体" w:hAnsi="宋体" w:eastAsia="宋体" w:cs="宋体"/>
                <w:color w:val="auto"/>
                <w:sz w:val="24"/>
                <w:szCs w:val="24"/>
                <w:lang w:val="en-US" w:eastAsia="zh-CN"/>
              </w:rPr>
              <w:t>计</w:t>
            </w:r>
          </w:p>
        </w:tc>
        <w:tc>
          <w:tcPr>
            <w:tcW w:w="1411" w:type="dxa"/>
            <w:vAlign w:val="top"/>
          </w:tcPr>
          <w:p w14:paraId="227165F4">
            <w:pPr>
              <w:rPr>
                <w:rFonts w:hint="eastAsia" w:ascii="宋体" w:hAnsi="宋体" w:eastAsia="宋体" w:cs="宋体"/>
                <w:sz w:val="24"/>
                <w:szCs w:val="24"/>
              </w:rPr>
            </w:pPr>
          </w:p>
        </w:tc>
      </w:tr>
      <w:tr w14:paraId="332CB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384D20B3">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243DB033">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补料</w:t>
            </w:r>
          </w:p>
        </w:tc>
        <w:tc>
          <w:tcPr>
            <w:tcW w:w="3967" w:type="dxa"/>
            <w:vAlign w:val="center"/>
          </w:tcPr>
          <w:p w14:paraId="2277AC2E">
            <w:pPr>
              <w:pStyle w:val="25"/>
              <w:spacing w:before="118" w:line="23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配置人工投料口带格栅</w:t>
            </w:r>
          </w:p>
        </w:tc>
        <w:tc>
          <w:tcPr>
            <w:tcW w:w="1411" w:type="dxa"/>
            <w:vAlign w:val="top"/>
          </w:tcPr>
          <w:p w14:paraId="5B19F0F1">
            <w:pPr>
              <w:rPr>
                <w:rFonts w:hint="eastAsia" w:ascii="宋体" w:hAnsi="宋体" w:eastAsia="宋体" w:cs="宋体"/>
                <w:sz w:val="24"/>
                <w:szCs w:val="24"/>
              </w:rPr>
            </w:pPr>
          </w:p>
        </w:tc>
      </w:tr>
      <w:tr w14:paraId="5586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4B8CF3DF">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547" w:type="dxa"/>
            <w:shd w:val="clear" w:color="auto" w:fill="auto"/>
            <w:vAlign w:val="center"/>
          </w:tcPr>
          <w:p w14:paraId="68EBDBCC">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排气</w:t>
            </w:r>
          </w:p>
        </w:tc>
        <w:tc>
          <w:tcPr>
            <w:tcW w:w="3967" w:type="dxa"/>
            <w:shd w:val="clear" w:color="auto" w:fill="auto"/>
            <w:vAlign w:val="center"/>
          </w:tcPr>
          <w:p w14:paraId="1F91F1E4">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配防尘排气口</w:t>
            </w:r>
          </w:p>
        </w:tc>
        <w:tc>
          <w:tcPr>
            <w:tcW w:w="1411" w:type="dxa"/>
            <w:shd w:val="clear" w:color="auto" w:fill="auto"/>
            <w:vAlign w:val="top"/>
          </w:tcPr>
          <w:p w14:paraId="559732BC">
            <w:pPr>
              <w:rPr>
                <w:rFonts w:hint="eastAsia" w:ascii="宋体" w:hAnsi="宋体" w:eastAsia="宋体" w:cs="宋体"/>
                <w:snapToGrid w:val="0"/>
                <w:color w:val="000000"/>
                <w:kern w:val="0"/>
                <w:sz w:val="24"/>
                <w:szCs w:val="24"/>
                <w:lang w:val="en-US" w:eastAsia="en-US" w:bidi="ar-SA"/>
              </w:rPr>
            </w:pPr>
          </w:p>
        </w:tc>
      </w:tr>
      <w:tr w14:paraId="53D4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737B014C">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335BA467">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7C649702">
            <w:pPr>
              <w:pStyle w:val="25"/>
              <w:spacing w:before="44" w:line="214"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与物料接触部分为不锈钢材质</w:t>
            </w:r>
          </w:p>
        </w:tc>
        <w:tc>
          <w:tcPr>
            <w:tcW w:w="1411" w:type="dxa"/>
            <w:shd w:val="clear" w:color="auto" w:fill="auto"/>
            <w:vAlign w:val="top"/>
          </w:tcPr>
          <w:p w14:paraId="7980B560">
            <w:pPr>
              <w:rPr>
                <w:rFonts w:hint="eastAsia" w:ascii="宋体" w:hAnsi="宋体" w:eastAsia="宋体" w:cs="宋体"/>
                <w:snapToGrid w:val="0"/>
                <w:color w:val="000000"/>
                <w:kern w:val="0"/>
                <w:sz w:val="24"/>
                <w:szCs w:val="24"/>
                <w:lang w:val="en-US" w:eastAsia="en-US" w:bidi="ar-SA"/>
              </w:rPr>
            </w:pPr>
          </w:p>
        </w:tc>
      </w:tr>
    </w:tbl>
    <w:p w14:paraId="00F9B25E">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6</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6</w:t>
      </w:r>
      <w:r>
        <w:rPr>
          <w:rFonts w:hint="eastAsia" w:ascii="宋体" w:hAnsi="宋体" w:eastAsia="宋体" w:cs="宋体"/>
          <w:spacing w:val="46"/>
          <w:sz w:val="24"/>
          <w:szCs w:val="24"/>
        </w:rPr>
        <w:t>m³粒料储料仓</w:t>
      </w:r>
      <w:r>
        <w:rPr>
          <w:rFonts w:hint="eastAsia" w:ascii="宋体" w:hAnsi="宋体" w:eastAsia="宋体" w:cs="宋体"/>
          <w:spacing w:val="46"/>
          <w:sz w:val="24"/>
          <w:szCs w:val="24"/>
          <w:lang w:val="en-US" w:eastAsia="zh-CN"/>
        </w:rPr>
        <w:t>8套</w:t>
      </w:r>
    </w:p>
    <w:p w14:paraId="23065237">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1FA5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0BCCE254">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1810E1CF">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513598ED">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0A11B5CC">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5E4C9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5BA56730">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340FDD4A">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容积</w:t>
            </w:r>
          </w:p>
        </w:tc>
        <w:tc>
          <w:tcPr>
            <w:tcW w:w="3967" w:type="dxa"/>
            <w:vAlign w:val="center"/>
          </w:tcPr>
          <w:p w14:paraId="1DF6CE60">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2m³</w:t>
            </w:r>
          </w:p>
        </w:tc>
        <w:tc>
          <w:tcPr>
            <w:tcW w:w="1411" w:type="dxa"/>
            <w:vAlign w:val="top"/>
          </w:tcPr>
          <w:p w14:paraId="54E5CAF3">
            <w:pPr>
              <w:rPr>
                <w:rFonts w:hint="eastAsia" w:ascii="宋体" w:hAnsi="宋体" w:eastAsia="宋体" w:cs="宋体"/>
                <w:sz w:val="24"/>
                <w:szCs w:val="24"/>
              </w:rPr>
            </w:pPr>
          </w:p>
        </w:tc>
      </w:tr>
      <w:tr w14:paraId="6A41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567FFE23">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0C49B14F">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结构</w:t>
            </w:r>
          </w:p>
        </w:tc>
        <w:tc>
          <w:tcPr>
            <w:tcW w:w="3967" w:type="dxa"/>
            <w:vAlign w:val="center"/>
          </w:tcPr>
          <w:p w14:paraId="7BB5C054">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立式螺旋提升结构</w:t>
            </w:r>
          </w:p>
        </w:tc>
        <w:tc>
          <w:tcPr>
            <w:tcW w:w="1411" w:type="dxa"/>
            <w:vAlign w:val="top"/>
          </w:tcPr>
          <w:p w14:paraId="2E9FC40B">
            <w:pPr>
              <w:rPr>
                <w:rFonts w:hint="eastAsia" w:ascii="宋体" w:hAnsi="宋体" w:eastAsia="宋体" w:cs="宋体"/>
                <w:sz w:val="24"/>
                <w:szCs w:val="24"/>
              </w:rPr>
            </w:pPr>
          </w:p>
        </w:tc>
      </w:tr>
      <w:tr w14:paraId="206B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114D106A">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7C97A199">
            <w:pPr>
              <w:pStyle w:val="25"/>
              <w:spacing w:before="40" w:line="220" w:lineRule="auto"/>
              <w:jc w:val="center"/>
              <w:rPr>
                <w:rFonts w:hint="eastAsia" w:ascii="宋体" w:hAnsi="宋体" w:eastAsia="宋体" w:cs="宋体"/>
                <w:sz w:val="24"/>
                <w:szCs w:val="24"/>
              </w:rPr>
            </w:pPr>
            <w:r>
              <w:rPr>
                <w:rFonts w:hint="eastAsia" w:ascii="宋体" w:hAnsi="宋体" w:eastAsia="宋体" w:cs="宋体"/>
                <w:color w:val="auto"/>
                <w:sz w:val="24"/>
                <w:szCs w:val="24"/>
              </w:rPr>
              <w:t>料位计</w:t>
            </w:r>
          </w:p>
        </w:tc>
        <w:tc>
          <w:tcPr>
            <w:tcW w:w="3967" w:type="dxa"/>
            <w:vAlign w:val="center"/>
          </w:tcPr>
          <w:p w14:paraId="631E4E23">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高低料位</w:t>
            </w:r>
            <w:r>
              <w:rPr>
                <w:rFonts w:hint="eastAsia" w:ascii="宋体" w:hAnsi="宋体" w:eastAsia="宋体" w:cs="宋体"/>
                <w:color w:val="auto"/>
                <w:sz w:val="24"/>
                <w:szCs w:val="24"/>
                <w:lang w:val="en-US" w:eastAsia="zh-CN"/>
              </w:rPr>
              <w:t>计</w:t>
            </w:r>
          </w:p>
        </w:tc>
        <w:tc>
          <w:tcPr>
            <w:tcW w:w="1411" w:type="dxa"/>
            <w:vAlign w:val="top"/>
          </w:tcPr>
          <w:p w14:paraId="3EE8F280">
            <w:pPr>
              <w:rPr>
                <w:rFonts w:hint="eastAsia" w:ascii="宋体" w:hAnsi="宋体" w:eastAsia="宋体" w:cs="宋体"/>
                <w:sz w:val="24"/>
                <w:szCs w:val="24"/>
              </w:rPr>
            </w:pPr>
          </w:p>
        </w:tc>
      </w:tr>
      <w:tr w14:paraId="21787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1B731B1">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3517E5C2">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补料</w:t>
            </w:r>
          </w:p>
        </w:tc>
        <w:tc>
          <w:tcPr>
            <w:tcW w:w="3967" w:type="dxa"/>
            <w:vAlign w:val="center"/>
          </w:tcPr>
          <w:p w14:paraId="5AFAD6EE">
            <w:pPr>
              <w:pStyle w:val="25"/>
              <w:spacing w:before="118" w:line="23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配置人工投料口带格栅</w:t>
            </w:r>
          </w:p>
        </w:tc>
        <w:tc>
          <w:tcPr>
            <w:tcW w:w="1411" w:type="dxa"/>
            <w:vAlign w:val="top"/>
          </w:tcPr>
          <w:p w14:paraId="795BE9F8">
            <w:pPr>
              <w:rPr>
                <w:rFonts w:hint="eastAsia" w:ascii="宋体" w:hAnsi="宋体" w:eastAsia="宋体" w:cs="宋体"/>
                <w:sz w:val="24"/>
                <w:szCs w:val="24"/>
              </w:rPr>
            </w:pPr>
          </w:p>
        </w:tc>
      </w:tr>
      <w:tr w14:paraId="34C2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748CE34C">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547" w:type="dxa"/>
            <w:shd w:val="clear" w:color="auto" w:fill="auto"/>
            <w:vAlign w:val="center"/>
          </w:tcPr>
          <w:p w14:paraId="02C76E49">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排气</w:t>
            </w:r>
          </w:p>
        </w:tc>
        <w:tc>
          <w:tcPr>
            <w:tcW w:w="3967" w:type="dxa"/>
            <w:shd w:val="clear" w:color="auto" w:fill="auto"/>
            <w:vAlign w:val="center"/>
          </w:tcPr>
          <w:p w14:paraId="4E96B1CE">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配防尘排气口</w:t>
            </w:r>
          </w:p>
        </w:tc>
        <w:tc>
          <w:tcPr>
            <w:tcW w:w="1411" w:type="dxa"/>
            <w:shd w:val="clear" w:color="auto" w:fill="auto"/>
            <w:vAlign w:val="top"/>
          </w:tcPr>
          <w:p w14:paraId="51E74F57">
            <w:pPr>
              <w:rPr>
                <w:rFonts w:hint="eastAsia" w:ascii="宋体" w:hAnsi="宋体" w:eastAsia="宋体" w:cs="宋体"/>
                <w:snapToGrid w:val="0"/>
                <w:color w:val="000000"/>
                <w:kern w:val="0"/>
                <w:sz w:val="24"/>
                <w:szCs w:val="24"/>
                <w:lang w:val="en-US" w:eastAsia="en-US" w:bidi="ar-SA"/>
              </w:rPr>
            </w:pPr>
          </w:p>
        </w:tc>
      </w:tr>
      <w:tr w14:paraId="3C5E1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56E16706">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4A9D8877">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2B4FF34B">
            <w:pPr>
              <w:pStyle w:val="25"/>
              <w:spacing w:before="44" w:line="214"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与物料接触部分为不锈钢材质</w:t>
            </w:r>
          </w:p>
        </w:tc>
        <w:tc>
          <w:tcPr>
            <w:tcW w:w="1411" w:type="dxa"/>
            <w:shd w:val="clear" w:color="auto" w:fill="auto"/>
            <w:vAlign w:val="top"/>
          </w:tcPr>
          <w:p w14:paraId="48516013">
            <w:pPr>
              <w:rPr>
                <w:rFonts w:hint="eastAsia" w:ascii="宋体" w:hAnsi="宋体" w:eastAsia="宋体" w:cs="宋体"/>
                <w:snapToGrid w:val="0"/>
                <w:color w:val="000000"/>
                <w:kern w:val="0"/>
                <w:sz w:val="24"/>
                <w:szCs w:val="24"/>
                <w:lang w:val="en-US" w:eastAsia="en-US" w:bidi="ar-SA"/>
              </w:rPr>
            </w:pPr>
          </w:p>
        </w:tc>
      </w:tr>
    </w:tbl>
    <w:p w14:paraId="0EC82B59">
      <w:pPr>
        <w:pStyle w:val="8"/>
        <w:spacing w:line="327" w:lineRule="auto"/>
        <w:rPr>
          <w:rFonts w:hint="eastAsia" w:ascii="宋体" w:hAnsi="宋体" w:eastAsia="宋体" w:cs="宋体"/>
          <w:sz w:val="24"/>
          <w:szCs w:val="24"/>
        </w:rPr>
      </w:pPr>
    </w:p>
    <w:p w14:paraId="19499638">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7</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粉</w:t>
      </w:r>
      <w:r>
        <w:rPr>
          <w:rFonts w:hint="eastAsia" w:ascii="宋体" w:hAnsi="宋体" w:eastAsia="宋体" w:cs="宋体"/>
          <w:spacing w:val="46"/>
          <w:sz w:val="24"/>
          <w:szCs w:val="24"/>
        </w:rPr>
        <w:t>料</w:t>
      </w:r>
      <w:r>
        <w:rPr>
          <w:rFonts w:hint="eastAsia" w:ascii="宋体" w:hAnsi="宋体" w:eastAsia="宋体" w:cs="宋体"/>
          <w:spacing w:val="46"/>
          <w:sz w:val="24"/>
          <w:szCs w:val="24"/>
          <w:lang w:val="en-US" w:eastAsia="zh-CN"/>
        </w:rPr>
        <w:t>活化</w:t>
      </w:r>
      <w:r>
        <w:rPr>
          <w:rFonts w:hint="eastAsia" w:ascii="宋体" w:hAnsi="宋体" w:eastAsia="宋体" w:cs="宋体"/>
          <w:spacing w:val="46"/>
          <w:sz w:val="24"/>
          <w:szCs w:val="24"/>
        </w:rPr>
        <w:t>储料仓</w:t>
      </w:r>
      <w:r>
        <w:rPr>
          <w:rFonts w:hint="eastAsia" w:ascii="宋体" w:hAnsi="宋体" w:eastAsia="宋体" w:cs="宋体"/>
          <w:spacing w:val="46"/>
          <w:sz w:val="24"/>
          <w:szCs w:val="24"/>
          <w:lang w:val="en-US" w:eastAsia="zh-CN"/>
        </w:rPr>
        <w:t>2套</w:t>
      </w:r>
    </w:p>
    <w:p w14:paraId="0BA2F556">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6AA3B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12BAC538">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7CFF6C54">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65B67AF8">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17A28E3E">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5B69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51445336">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065393F0">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容积</w:t>
            </w:r>
          </w:p>
        </w:tc>
        <w:tc>
          <w:tcPr>
            <w:tcW w:w="3967" w:type="dxa"/>
            <w:vAlign w:val="center"/>
          </w:tcPr>
          <w:p w14:paraId="2CBBF134">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2m³</w:t>
            </w:r>
          </w:p>
        </w:tc>
        <w:tc>
          <w:tcPr>
            <w:tcW w:w="1411" w:type="dxa"/>
            <w:vAlign w:val="top"/>
          </w:tcPr>
          <w:p w14:paraId="775DD851">
            <w:pPr>
              <w:rPr>
                <w:rFonts w:hint="eastAsia" w:ascii="宋体" w:hAnsi="宋体" w:eastAsia="宋体" w:cs="宋体"/>
                <w:sz w:val="24"/>
                <w:szCs w:val="24"/>
              </w:rPr>
            </w:pPr>
          </w:p>
        </w:tc>
      </w:tr>
      <w:tr w14:paraId="6FB9B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68D5DCA9">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7C945D9E">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结构</w:t>
            </w:r>
          </w:p>
        </w:tc>
        <w:tc>
          <w:tcPr>
            <w:tcW w:w="3967" w:type="dxa"/>
            <w:vAlign w:val="center"/>
          </w:tcPr>
          <w:p w14:paraId="4A413140">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椎体和罐身采用可拆卸式</w:t>
            </w:r>
          </w:p>
        </w:tc>
        <w:tc>
          <w:tcPr>
            <w:tcW w:w="1411" w:type="dxa"/>
            <w:vAlign w:val="top"/>
          </w:tcPr>
          <w:p w14:paraId="1F75337B">
            <w:pPr>
              <w:rPr>
                <w:rFonts w:hint="eastAsia" w:ascii="宋体" w:hAnsi="宋体" w:eastAsia="宋体" w:cs="宋体"/>
                <w:sz w:val="24"/>
                <w:szCs w:val="24"/>
              </w:rPr>
            </w:pPr>
          </w:p>
        </w:tc>
      </w:tr>
      <w:tr w14:paraId="56B3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62B0EBB2">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79CB5CF0">
            <w:pPr>
              <w:pStyle w:val="25"/>
              <w:spacing w:before="40" w:line="220" w:lineRule="auto"/>
              <w:jc w:val="center"/>
              <w:rPr>
                <w:rFonts w:hint="eastAsia" w:ascii="宋体" w:hAnsi="宋体" w:eastAsia="宋体" w:cs="宋体"/>
                <w:sz w:val="24"/>
                <w:szCs w:val="24"/>
              </w:rPr>
            </w:pPr>
            <w:r>
              <w:rPr>
                <w:rFonts w:hint="eastAsia" w:ascii="宋体" w:hAnsi="宋体" w:eastAsia="宋体" w:cs="宋体"/>
                <w:color w:val="auto"/>
                <w:sz w:val="24"/>
                <w:szCs w:val="24"/>
              </w:rPr>
              <w:t>料位计</w:t>
            </w:r>
          </w:p>
        </w:tc>
        <w:tc>
          <w:tcPr>
            <w:tcW w:w="3967" w:type="dxa"/>
            <w:vAlign w:val="center"/>
          </w:tcPr>
          <w:p w14:paraId="551C3F7B">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高低料位</w:t>
            </w:r>
            <w:r>
              <w:rPr>
                <w:rFonts w:hint="eastAsia" w:ascii="宋体" w:hAnsi="宋体" w:eastAsia="宋体" w:cs="宋体"/>
                <w:color w:val="auto"/>
                <w:sz w:val="24"/>
                <w:szCs w:val="24"/>
                <w:lang w:val="en-US" w:eastAsia="zh-CN"/>
              </w:rPr>
              <w:t>计</w:t>
            </w:r>
          </w:p>
        </w:tc>
        <w:tc>
          <w:tcPr>
            <w:tcW w:w="1411" w:type="dxa"/>
            <w:vAlign w:val="top"/>
          </w:tcPr>
          <w:p w14:paraId="54F3159C">
            <w:pPr>
              <w:rPr>
                <w:rFonts w:hint="eastAsia" w:ascii="宋体" w:hAnsi="宋体" w:eastAsia="宋体" w:cs="宋体"/>
                <w:sz w:val="24"/>
                <w:szCs w:val="24"/>
              </w:rPr>
            </w:pPr>
          </w:p>
        </w:tc>
      </w:tr>
      <w:tr w14:paraId="3591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1AE205E">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0C76E006">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补料</w:t>
            </w:r>
          </w:p>
        </w:tc>
        <w:tc>
          <w:tcPr>
            <w:tcW w:w="3967" w:type="dxa"/>
            <w:vAlign w:val="center"/>
          </w:tcPr>
          <w:p w14:paraId="65161266">
            <w:pPr>
              <w:pStyle w:val="25"/>
              <w:spacing w:before="118" w:line="239" w:lineRule="auto"/>
              <w:jc w:val="center"/>
              <w:rPr>
                <w:rFonts w:hint="eastAsia" w:ascii="宋体" w:hAnsi="宋体" w:eastAsia="宋体" w:cs="宋体"/>
                <w:sz w:val="24"/>
                <w:szCs w:val="24"/>
              </w:rPr>
            </w:pPr>
            <w:r>
              <w:rPr>
                <w:rFonts w:hint="eastAsia" w:ascii="宋体" w:hAnsi="宋体" w:eastAsia="宋体" w:cs="宋体"/>
                <w:sz w:val="24"/>
                <w:szCs w:val="24"/>
              </w:rPr>
              <w:t>料仓顶部配真空上料机连接法兰</w:t>
            </w:r>
          </w:p>
        </w:tc>
        <w:tc>
          <w:tcPr>
            <w:tcW w:w="1411" w:type="dxa"/>
            <w:vAlign w:val="top"/>
          </w:tcPr>
          <w:p w14:paraId="0A6D1117">
            <w:pPr>
              <w:rPr>
                <w:rFonts w:hint="eastAsia" w:ascii="宋体" w:hAnsi="宋体" w:eastAsia="宋体" w:cs="宋体"/>
                <w:sz w:val="24"/>
                <w:szCs w:val="24"/>
              </w:rPr>
            </w:pPr>
          </w:p>
        </w:tc>
      </w:tr>
      <w:tr w14:paraId="49103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1458ABAC">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547" w:type="dxa"/>
            <w:shd w:val="clear" w:color="auto" w:fill="auto"/>
            <w:vAlign w:val="center"/>
          </w:tcPr>
          <w:p w14:paraId="4CF1506C">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排气</w:t>
            </w:r>
          </w:p>
        </w:tc>
        <w:tc>
          <w:tcPr>
            <w:tcW w:w="3967" w:type="dxa"/>
            <w:shd w:val="clear" w:color="auto" w:fill="auto"/>
            <w:vAlign w:val="center"/>
          </w:tcPr>
          <w:p w14:paraId="007A50BB">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配防尘排气口</w:t>
            </w:r>
          </w:p>
        </w:tc>
        <w:tc>
          <w:tcPr>
            <w:tcW w:w="1411" w:type="dxa"/>
            <w:shd w:val="clear" w:color="auto" w:fill="auto"/>
            <w:vAlign w:val="top"/>
          </w:tcPr>
          <w:p w14:paraId="0632946F">
            <w:pPr>
              <w:rPr>
                <w:rFonts w:hint="eastAsia" w:ascii="宋体" w:hAnsi="宋体" w:eastAsia="宋体" w:cs="宋体"/>
                <w:snapToGrid w:val="0"/>
                <w:color w:val="000000"/>
                <w:kern w:val="0"/>
                <w:sz w:val="24"/>
                <w:szCs w:val="24"/>
                <w:lang w:val="en-US" w:eastAsia="en-US" w:bidi="ar-SA"/>
              </w:rPr>
            </w:pPr>
          </w:p>
        </w:tc>
      </w:tr>
      <w:tr w14:paraId="77734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6EBD7FF0">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475E0ADD">
            <w:pPr>
              <w:pStyle w:val="25"/>
              <w:spacing w:before="48"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8"/>
                <w:sz w:val="24"/>
                <w:szCs w:val="24"/>
                <w:lang w:val="en-US" w:eastAsia="zh-CN"/>
              </w:rPr>
              <w:t>活化器</w:t>
            </w:r>
          </w:p>
        </w:tc>
        <w:tc>
          <w:tcPr>
            <w:tcW w:w="3967" w:type="dxa"/>
            <w:shd w:val="clear" w:color="auto" w:fill="auto"/>
            <w:vAlign w:val="center"/>
          </w:tcPr>
          <w:p w14:paraId="3071120D">
            <w:pPr>
              <w:pStyle w:val="25"/>
              <w:spacing w:before="118" w:line="239"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配反锥振动活化装置</w:t>
            </w:r>
          </w:p>
        </w:tc>
        <w:tc>
          <w:tcPr>
            <w:tcW w:w="1411" w:type="dxa"/>
            <w:shd w:val="clear" w:color="auto" w:fill="auto"/>
            <w:vAlign w:val="top"/>
          </w:tcPr>
          <w:p w14:paraId="268CD8CA">
            <w:pPr>
              <w:rPr>
                <w:rFonts w:hint="eastAsia" w:ascii="宋体" w:hAnsi="宋体" w:eastAsia="宋体" w:cs="宋体"/>
                <w:snapToGrid w:val="0"/>
                <w:color w:val="000000"/>
                <w:kern w:val="0"/>
                <w:sz w:val="24"/>
                <w:szCs w:val="24"/>
                <w:lang w:val="en-US" w:eastAsia="en-US" w:bidi="ar-SA"/>
              </w:rPr>
            </w:pPr>
          </w:p>
        </w:tc>
      </w:tr>
      <w:tr w14:paraId="520D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7B7701D9">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7</w:t>
            </w:r>
          </w:p>
        </w:tc>
        <w:tc>
          <w:tcPr>
            <w:tcW w:w="2547" w:type="dxa"/>
            <w:shd w:val="clear" w:color="auto" w:fill="auto"/>
            <w:vAlign w:val="center"/>
          </w:tcPr>
          <w:p w14:paraId="27D8BE9D">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281F5049">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与物料接触部分不锈钢材质</w:t>
            </w:r>
          </w:p>
        </w:tc>
        <w:tc>
          <w:tcPr>
            <w:tcW w:w="1411" w:type="dxa"/>
            <w:shd w:val="clear" w:color="auto" w:fill="auto"/>
            <w:vAlign w:val="top"/>
          </w:tcPr>
          <w:p w14:paraId="70B63132">
            <w:pPr>
              <w:rPr>
                <w:rFonts w:hint="eastAsia" w:ascii="宋体" w:hAnsi="宋体" w:eastAsia="宋体" w:cs="宋体"/>
                <w:snapToGrid w:val="0"/>
                <w:color w:val="000000"/>
                <w:kern w:val="0"/>
                <w:sz w:val="24"/>
                <w:szCs w:val="24"/>
                <w:lang w:val="en-US" w:eastAsia="en-US" w:bidi="ar-SA"/>
              </w:rPr>
            </w:pPr>
          </w:p>
        </w:tc>
      </w:tr>
    </w:tbl>
    <w:p w14:paraId="5852B11A">
      <w:pPr>
        <w:pStyle w:val="8"/>
        <w:spacing w:line="327" w:lineRule="auto"/>
        <w:rPr>
          <w:rFonts w:hint="eastAsia" w:ascii="宋体" w:hAnsi="宋体" w:eastAsia="宋体" w:cs="宋体"/>
          <w:sz w:val="24"/>
          <w:szCs w:val="24"/>
        </w:rPr>
      </w:pPr>
    </w:p>
    <w:p w14:paraId="0737DDC2">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8</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粉</w:t>
      </w:r>
      <w:r>
        <w:rPr>
          <w:rFonts w:hint="eastAsia" w:ascii="宋体" w:hAnsi="宋体" w:eastAsia="宋体" w:cs="宋体"/>
          <w:spacing w:val="46"/>
          <w:sz w:val="24"/>
          <w:szCs w:val="24"/>
        </w:rPr>
        <w:t>料</w:t>
      </w:r>
      <w:r>
        <w:rPr>
          <w:rFonts w:hint="eastAsia" w:ascii="宋体" w:hAnsi="宋体" w:eastAsia="宋体" w:cs="宋体"/>
          <w:spacing w:val="46"/>
          <w:sz w:val="24"/>
          <w:szCs w:val="24"/>
          <w:lang w:val="en-US" w:eastAsia="zh-CN"/>
        </w:rPr>
        <w:t>螺旋吸料盒2套</w:t>
      </w:r>
    </w:p>
    <w:p w14:paraId="758FD430">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30D47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45F25AB8">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150B2DE7">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4B7E7461">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2CF4E626">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14FF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5898EB57">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08B98E02">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减速电机</w:t>
            </w:r>
          </w:p>
        </w:tc>
        <w:tc>
          <w:tcPr>
            <w:tcW w:w="3967" w:type="dxa"/>
            <w:vAlign w:val="center"/>
          </w:tcPr>
          <w:p w14:paraId="7593F879">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3套</w:t>
            </w:r>
          </w:p>
        </w:tc>
        <w:tc>
          <w:tcPr>
            <w:tcW w:w="1411" w:type="dxa"/>
            <w:vAlign w:val="top"/>
          </w:tcPr>
          <w:p w14:paraId="24906F65">
            <w:pPr>
              <w:rPr>
                <w:rFonts w:hint="eastAsia" w:ascii="宋体" w:hAnsi="宋体" w:eastAsia="宋体" w:cs="宋体"/>
                <w:sz w:val="24"/>
                <w:szCs w:val="24"/>
              </w:rPr>
            </w:pPr>
          </w:p>
        </w:tc>
      </w:tr>
      <w:tr w14:paraId="12A5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4CC906CC">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3DEDAEB9">
            <w:pPr>
              <w:pStyle w:val="25"/>
              <w:spacing w:before="48"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清管</w:t>
            </w:r>
          </w:p>
        </w:tc>
        <w:tc>
          <w:tcPr>
            <w:tcW w:w="3967" w:type="dxa"/>
            <w:vAlign w:val="center"/>
          </w:tcPr>
          <w:p w14:paraId="3A54D4D3">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补气清管阀2套</w:t>
            </w:r>
          </w:p>
        </w:tc>
        <w:tc>
          <w:tcPr>
            <w:tcW w:w="1411" w:type="dxa"/>
            <w:vAlign w:val="top"/>
          </w:tcPr>
          <w:p w14:paraId="5724F5EB">
            <w:pPr>
              <w:rPr>
                <w:rFonts w:hint="eastAsia" w:ascii="宋体" w:hAnsi="宋体" w:eastAsia="宋体" w:cs="宋体"/>
                <w:sz w:val="24"/>
                <w:szCs w:val="24"/>
              </w:rPr>
            </w:pPr>
          </w:p>
        </w:tc>
      </w:tr>
      <w:tr w14:paraId="06F79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63D6FDCF">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4E1CF3B1">
            <w:pPr>
              <w:pStyle w:val="25"/>
              <w:spacing w:before="40" w:line="220" w:lineRule="auto"/>
              <w:jc w:val="center"/>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搅拌</w:t>
            </w:r>
          </w:p>
        </w:tc>
        <w:tc>
          <w:tcPr>
            <w:tcW w:w="3967" w:type="dxa"/>
            <w:vAlign w:val="center"/>
          </w:tcPr>
          <w:p w14:paraId="6C199A95">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水平搅拌</w:t>
            </w:r>
          </w:p>
        </w:tc>
        <w:tc>
          <w:tcPr>
            <w:tcW w:w="1411" w:type="dxa"/>
            <w:vAlign w:val="top"/>
          </w:tcPr>
          <w:p w14:paraId="07A4C933">
            <w:pPr>
              <w:rPr>
                <w:rFonts w:hint="eastAsia" w:ascii="宋体" w:hAnsi="宋体" w:eastAsia="宋体" w:cs="宋体"/>
                <w:sz w:val="24"/>
                <w:szCs w:val="24"/>
              </w:rPr>
            </w:pPr>
          </w:p>
        </w:tc>
      </w:tr>
    </w:tbl>
    <w:p w14:paraId="70E4EF0C">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9</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粉</w:t>
      </w:r>
      <w:r>
        <w:rPr>
          <w:rFonts w:hint="eastAsia" w:ascii="宋体" w:hAnsi="宋体" w:eastAsia="宋体" w:cs="宋体"/>
          <w:spacing w:val="46"/>
          <w:sz w:val="24"/>
          <w:szCs w:val="24"/>
        </w:rPr>
        <w:t>料</w:t>
      </w:r>
      <w:r>
        <w:rPr>
          <w:rFonts w:hint="eastAsia" w:ascii="宋体" w:hAnsi="宋体" w:eastAsia="宋体" w:cs="宋体"/>
          <w:spacing w:val="46"/>
          <w:sz w:val="24"/>
          <w:szCs w:val="24"/>
          <w:lang w:val="en-US" w:eastAsia="zh-CN"/>
        </w:rPr>
        <w:t>投料站1套</w:t>
      </w:r>
    </w:p>
    <w:p w14:paraId="3000D4D2">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6BF1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5A5403DA">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457CA674">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12ACB6D6">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696703B9">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0ADE7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2E9D0C31">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6FD06E4B">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容积</w:t>
            </w:r>
          </w:p>
        </w:tc>
        <w:tc>
          <w:tcPr>
            <w:tcW w:w="3967" w:type="dxa"/>
            <w:vAlign w:val="center"/>
          </w:tcPr>
          <w:p w14:paraId="4BEC10D3">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500L</w:t>
            </w:r>
          </w:p>
        </w:tc>
        <w:tc>
          <w:tcPr>
            <w:tcW w:w="1411" w:type="dxa"/>
            <w:vAlign w:val="top"/>
          </w:tcPr>
          <w:p w14:paraId="4201A3E7">
            <w:pPr>
              <w:rPr>
                <w:rFonts w:hint="eastAsia" w:ascii="宋体" w:hAnsi="宋体" w:eastAsia="宋体" w:cs="宋体"/>
                <w:sz w:val="24"/>
                <w:szCs w:val="24"/>
              </w:rPr>
            </w:pPr>
          </w:p>
        </w:tc>
      </w:tr>
      <w:tr w14:paraId="53F5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6F156F5C">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6454FF64">
            <w:pPr>
              <w:pStyle w:val="25"/>
              <w:spacing w:before="48"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除尘</w:t>
            </w:r>
          </w:p>
        </w:tc>
        <w:tc>
          <w:tcPr>
            <w:tcW w:w="3967" w:type="dxa"/>
            <w:vAlign w:val="center"/>
          </w:tcPr>
          <w:p w14:paraId="6891409B">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配置脉冲除尘反吹装置</w:t>
            </w:r>
          </w:p>
        </w:tc>
        <w:tc>
          <w:tcPr>
            <w:tcW w:w="1411" w:type="dxa"/>
            <w:vAlign w:val="top"/>
          </w:tcPr>
          <w:p w14:paraId="3C2F406F">
            <w:pPr>
              <w:rPr>
                <w:rFonts w:hint="eastAsia" w:ascii="宋体" w:hAnsi="宋体" w:eastAsia="宋体" w:cs="宋体"/>
                <w:sz w:val="24"/>
                <w:szCs w:val="24"/>
              </w:rPr>
            </w:pPr>
          </w:p>
        </w:tc>
      </w:tr>
      <w:tr w14:paraId="0CA91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4E888419">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26973566">
            <w:pPr>
              <w:pStyle w:val="25"/>
              <w:spacing w:before="40"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防架桥</w:t>
            </w:r>
          </w:p>
        </w:tc>
        <w:tc>
          <w:tcPr>
            <w:tcW w:w="3967" w:type="dxa"/>
            <w:vAlign w:val="center"/>
          </w:tcPr>
          <w:p w14:paraId="14426DED">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配置搅拌装置</w:t>
            </w:r>
          </w:p>
        </w:tc>
        <w:tc>
          <w:tcPr>
            <w:tcW w:w="1411" w:type="dxa"/>
            <w:vAlign w:val="top"/>
          </w:tcPr>
          <w:p w14:paraId="38BE570C">
            <w:pPr>
              <w:rPr>
                <w:rFonts w:hint="eastAsia" w:ascii="宋体" w:hAnsi="宋体" w:eastAsia="宋体" w:cs="宋体"/>
                <w:sz w:val="24"/>
                <w:szCs w:val="24"/>
              </w:rPr>
            </w:pPr>
          </w:p>
        </w:tc>
      </w:tr>
      <w:tr w14:paraId="7907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7BFBCFA4">
            <w:pPr>
              <w:pStyle w:val="25"/>
              <w:spacing w:before="106"/>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47" w:type="dxa"/>
            <w:vAlign w:val="center"/>
          </w:tcPr>
          <w:p w14:paraId="4CD4DE8A">
            <w:pPr>
              <w:pStyle w:val="25"/>
              <w:spacing w:before="40"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出料口</w:t>
            </w:r>
          </w:p>
        </w:tc>
        <w:tc>
          <w:tcPr>
            <w:tcW w:w="3967" w:type="dxa"/>
            <w:vAlign w:val="center"/>
          </w:tcPr>
          <w:p w14:paraId="33CA4E80">
            <w:pPr>
              <w:pStyle w:val="25"/>
              <w:spacing w:before="9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与真空上料机吸料口对接</w:t>
            </w:r>
          </w:p>
        </w:tc>
        <w:tc>
          <w:tcPr>
            <w:tcW w:w="1411" w:type="dxa"/>
            <w:vAlign w:val="top"/>
          </w:tcPr>
          <w:p w14:paraId="260A3552">
            <w:pPr>
              <w:rPr>
                <w:rFonts w:hint="eastAsia" w:ascii="宋体" w:hAnsi="宋体" w:eastAsia="宋体" w:cs="宋体"/>
                <w:sz w:val="24"/>
                <w:szCs w:val="24"/>
              </w:rPr>
            </w:pPr>
          </w:p>
        </w:tc>
      </w:tr>
      <w:tr w14:paraId="1E46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6C4155C8">
            <w:pPr>
              <w:pStyle w:val="25"/>
              <w:spacing w:before="106"/>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47" w:type="dxa"/>
            <w:shd w:val="clear" w:color="auto" w:fill="auto"/>
            <w:vAlign w:val="center"/>
          </w:tcPr>
          <w:p w14:paraId="0AFC9313">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77E83AEA">
            <w:pPr>
              <w:pStyle w:val="25"/>
              <w:spacing w:before="44" w:line="21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与物料接触部分304不锈钢材质</w:t>
            </w:r>
          </w:p>
        </w:tc>
        <w:tc>
          <w:tcPr>
            <w:tcW w:w="1411" w:type="dxa"/>
            <w:vAlign w:val="top"/>
          </w:tcPr>
          <w:p w14:paraId="74904E3E">
            <w:pPr>
              <w:rPr>
                <w:rFonts w:hint="eastAsia" w:ascii="宋体" w:hAnsi="宋体" w:eastAsia="宋体" w:cs="宋体"/>
                <w:sz w:val="24"/>
                <w:szCs w:val="24"/>
              </w:rPr>
            </w:pPr>
          </w:p>
        </w:tc>
      </w:tr>
    </w:tbl>
    <w:p w14:paraId="28A2366C">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10</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粉</w:t>
      </w:r>
      <w:r>
        <w:rPr>
          <w:rFonts w:hint="eastAsia" w:ascii="宋体" w:hAnsi="宋体" w:eastAsia="宋体" w:cs="宋体"/>
          <w:spacing w:val="46"/>
          <w:sz w:val="24"/>
          <w:szCs w:val="24"/>
        </w:rPr>
        <w:t>料</w:t>
      </w:r>
      <w:r>
        <w:rPr>
          <w:rFonts w:hint="eastAsia" w:ascii="宋体" w:hAnsi="宋体" w:eastAsia="宋体" w:cs="宋体"/>
          <w:spacing w:val="46"/>
          <w:sz w:val="24"/>
          <w:szCs w:val="24"/>
          <w:lang w:val="en-US" w:eastAsia="zh-CN"/>
        </w:rPr>
        <w:t>真空上料机1套</w:t>
      </w:r>
    </w:p>
    <w:p w14:paraId="40964D1F">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30C1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30666CF4">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6593D250">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2A3A2540">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02EA831B">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29821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7EB898CD">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6407B745">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输送能力</w:t>
            </w:r>
          </w:p>
        </w:tc>
        <w:tc>
          <w:tcPr>
            <w:tcW w:w="3967" w:type="dxa"/>
            <w:vAlign w:val="center"/>
          </w:tcPr>
          <w:p w14:paraId="70EC0552">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1000kg/h</w:t>
            </w:r>
          </w:p>
        </w:tc>
        <w:tc>
          <w:tcPr>
            <w:tcW w:w="1411" w:type="dxa"/>
            <w:vAlign w:val="top"/>
          </w:tcPr>
          <w:p w14:paraId="7EB0D455">
            <w:pPr>
              <w:rPr>
                <w:rFonts w:hint="eastAsia" w:ascii="宋体" w:hAnsi="宋体" w:eastAsia="宋体" w:cs="宋体"/>
                <w:sz w:val="24"/>
                <w:szCs w:val="24"/>
              </w:rPr>
            </w:pPr>
          </w:p>
        </w:tc>
      </w:tr>
      <w:tr w14:paraId="00003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0C5A2B6F">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44886FCC">
            <w:pPr>
              <w:pStyle w:val="25"/>
              <w:spacing w:before="48"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真空罐</w:t>
            </w:r>
          </w:p>
        </w:tc>
        <w:tc>
          <w:tcPr>
            <w:tcW w:w="3967" w:type="dxa"/>
            <w:vAlign w:val="center"/>
          </w:tcPr>
          <w:p w14:paraId="7788CB2C">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2套</w:t>
            </w:r>
          </w:p>
        </w:tc>
        <w:tc>
          <w:tcPr>
            <w:tcW w:w="1411" w:type="dxa"/>
            <w:vAlign w:val="top"/>
          </w:tcPr>
          <w:p w14:paraId="3C9CBAC8">
            <w:pPr>
              <w:rPr>
                <w:rFonts w:hint="eastAsia" w:ascii="宋体" w:hAnsi="宋体" w:eastAsia="宋体" w:cs="宋体"/>
                <w:sz w:val="24"/>
                <w:szCs w:val="24"/>
              </w:rPr>
            </w:pPr>
          </w:p>
        </w:tc>
      </w:tr>
      <w:tr w14:paraId="255A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6B057FFC">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2AE9AB4E">
            <w:pPr>
              <w:pStyle w:val="25"/>
              <w:spacing w:before="40"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风机</w:t>
            </w:r>
          </w:p>
        </w:tc>
        <w:tc>
          <w:tcPr>
            <w:tcW w:w="3967" w:type="dxa"/>
            <w:vAlign w:val="center"/>
          </w:tcPr>
          <w:p w14:paraId="643D788E">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7.5罗茨风机</w:t>
            </w:r>
          </w:p>
        </w:tc>
        <w:tc>
          <w:tcPr>
            <w:tcW w:w="1411" w:type="dxa"/>
            <w:vAlign w:val="top"/>
          </w:tcPr>
          <w:p w14:paraId="3207B61A">
            <w:pPr>
              <w:rPr>
                <w:rFonts w:hint="eastAsia" w:ascii="宋体" w:hAnsi="宋体" w:eastAsia="宋体" w:cs="宋体"/>
                <w:sz w:val="24"/>
                <w:szCs w:val="24"/>
              </w:rPr>
            </w:pPr>
          </w:p>
        </w:tc>
      </w:tr>
      <w:tr w14:paraId="62474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4EA7FBB">
            <w:pPr>
              <w:pStyle w:val="25"/>
              <w:spacing w:before="106"/>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47" w:type="dxa"/>
            <w:vAlign w:val="center"/>
          </w:tcPr>
          <w:p w14:paraId="1F302327">
            <w:pPr>
              <w:pStyle w:val="25"/>
              <w:spacing w:before="40"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物料目数</w:t>
            </w:r>
          </w:p>
        </w:tc>
        <w:tc>
          <w:tcPr>
            <w:tcW w:w="3967" w:type="dxa"/>
            <w:vAlign w:val="center"/>
          </w:tcPr>
          <w:p w14:paraId="40017A0F">
            <w:pPr>
              <w:pStyle w:val="25"/>
              <w:spacing w:before="96"/>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1250目</w:t>
            </w:r>
          </w:p>
        </w:tc>
        <w:tc>
          <w:tcPr>
            <w:tcW w:w="1411" w:type="dxa"/>
            <w:vAlign w:val="top"/>
          </w:tcPr>
          <w:p w14:paraId="5BF5955E">
            <w:pPr>
              <w:rPr>
                <w:rFonts w:hint="eastAsia" w:ascii="宋体" w:hAnsi="宋体" w:eastAsia="宋体" w:cs="宋体"/>
                <w:sz w:val="24"/>
                <w:szCs w:val="24"/>
              </w:rPr>
            </w:pPr>
          </w:p>
        </w:tc>
      </w:tr>
      <w:tr w14:paraId="4D93A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67F5BF9">
            <w:pPr>
              <w:pStyle w:val="25"/>
              <w:spacing w:before="106"/>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47" w:type="dxa"/>
            <w:shd w:val="clear" w:color="auto" w:fill="auto"/>
            <w:vAlign w:val="center"/>
          </w:tcPr>
          <w:p w14:paraId="119CA275">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2D623767">
            <w:pPr>
              <w:pStyle w:val="25"/>
              <w:spacing w:before="44" w:line="21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与物料接触部分304不锈钢材质</w:t>
            </w:r>
          </w:p>
        </w:tc>
        <w:tc>
          <w:tcPr>
            <w:tcW w:w="1411" w:type="dxa"/>
            <w:vAlign w:val="top"/>
          </w:tcPr>
          <w:p w14:paraId="731CF897">
            <w:pPr>
              <w:rPr>
                <w:rFonts w:hint="eastAsia" w:ascii="宋体" w:hAnsi="宋体" w:eastAsia="宋体" w:cs="宋体"/>
                <w:sz w:val="24"/>
                <w:szCs w:val="24"/>
              </w:rPr>
            </w:pPr>
          </w:p>
        </w:tc>
      </w:tr>
    </w:tbl>
    <w:p w14:paraId="03775646">
      <w:pPr>
        <w:spacing w:before="206" w:line="220" w:lineRule="auto"/>
        <w:rPr>
          <w:rFonts w:hint="eastAsia" w:ascii="宋体" w:hAnsi="宋体" w:eastAsia="宋体" w:cs="宋体"/>
          <w:spacing w:val="46"/>
          <w:sz w:val="24"/>
          <w:szCs w:val="24"/>
          <w:lang w:val="en-US" w:eastAsia="zh-CN"/>
        </w:rPr>
      </w:pPr>
    </w:p>
    <w:p w14:paraId="7205845E">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11</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20m³风循环</w:t>
      </w:r>
      <w:r>
        <w:rPr>
          <w:rFonts w:hint="eastAsia" w:ascii="宋体" w:hAnsi="宋体" w:eastAsia="宋体" w:cs="宋体"/>
          <w:spacing w:val="46"/>
          <w:sz w:val="24"/>
          <w:szCs w:val="24"/>
        </w:rPr>
        <w:t>均化仓</w:t>
      </w:r>
      <w:r>
        <w:rPr>
          <w:rFonts w:hint="eastAsia" w:ascii="宋体" w:hAnsi="宋体" w:eastAsia="宋体" w:cs="宋体"/>
          <w:spacing w:val="46"/>
          <w:sz w:val="24"/>
          <w:szCs w:val="24"/>
          <w:lang w:val="en-US" w:eastAsia="zh-CN"/>
        </w:rPr>
        <w:t>4套</w:t>
      </w:r>
    </w:p>
    <w:p w14:paraId="31EDD8D9">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6827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510999E4">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6F1222A2">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2D9F3F71">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45606E92">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49B33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70C77FB4">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7E005653">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容积</w:t>
            </w:r>
          </w:p>
        </w:tc>
        <w:tc>
          <w:tcPr>
            <w:tcW w:w="3967" w:type="dxa"/>
            <w:vAlign w:val="center"/>
          </w:tcPr>
          <w:p w14:paraId="26B7A0FC">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20m³</w:t>
            </w:r>
          </w:p>
        </w:tc>
        <w:tc>
          <w:tcPr>
            <w:tcW w:w="1411" w:type="dxa"/>
            <w:vAlign w:val="top"/>
          </w:tcPr>
          <w:p w14:paraId="15D2B8CF">
            <w:pPr>
              <w:rPr>
                <w:rFonts w:hint="eastAsia" w:ascii="宋体" w:hAnsi="宋体" w:eastAsia="宋体" w:cs="宋体"/>
                <w:sz w:val="24"/>
                <w:szCs w:val="24"/>
              </w:rPr>
            </w:pPr>
          </w:p>
        </w:tc>
      </w:tr>
      <w:tr w14:paraId="47E9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61F52649">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141D9A57">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风送能力</w:t>
            </w:r>
          </w:p>
        </w:tc>
        <w:tc>
          <w:tcPr>
            <w:tcW w:w="3967" w:type="dxa"/>
            <w:vAlign w:val="center"/>
          </w:tcPr>
          <w:p w14:paraId="573FF43D">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2000kg/h</w:t>
            </w:r>
          </w:p>
        </w:tc>
        <w:tc>
          <w:tcPr>
            <w:tcW w:w="1411" w:type="dxa"/>
            <w:vAlign w:val="top"/>
          </w:tcPr>
          <w:p w14:paraId="5F67B94D">
            <w:pPr>
              <w:rPr>
                <w:rFonts w:hint="eastAsia" w:ascii="宋体" w:hAnsi="宋体" w:eastAsia="宋体" w:cs="宋体"/>
                <w:sz w:val="24"/>
                <w:szCs w:val="24"/>
              </w:rPr>
            </w:pPr>
          </w:p>
        </w:tc>
      </w:tr>
      <w:tr w14:paraId="208D8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60CD983F">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393AC688">
            <w:pPr>
              <w:pStyle w:val="25"/>
              <w:spacing w:before="40" w:line="220" w:lineRule="auto"/>
              <w:jc w:val="center"/>
              <w:rPr>
                <w:rFonts w:hint="eastAsia" w:ascii="宋体" w:hAnsi="宋体" w:eastAsia="宋体" w:cs="宋体"/>
                <w:sz w:val="24"/>
                <w:szCs w:val="24"/>
              </w:rPr>
            </w:pPr>
            <w:r>
              <w:rPr>
                <w:rFonts w:hint="eastAsia" w:ascii="宋体" w:hAnsi="宋体" w:eastAsia="宋体" w:cs="宋体"/>
                <w:sz w:val="24"/>
                <w:szCs w:val="24"/>
              </w:rPr>
              <w:t>输送管道</w:t>
            </w:r>
          </w:p>
        </w:tc>
        <w:tc>
          <w:tcPr>
            <w:tcW w:w="3967" w:type="dxa"/>
            <w:vAlign w:val="center"/>
          </w:tcPr>
          <w:p w14:paraId="6C6A72DD">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63mm*304材质*2组，转弯部分为玻璃材质管道</w:t>
            </w:r>
          </w:p>
        </w:tc>
        <w:tc>
          <w:tcPr>
            <w:tcW w:w="1411" w:type="dxa"/>
            <w:vAlign w:val="top"/>
          </w:tcPr>
          <w:p w14:paraId="6C58251A">
            <w:pPr>
              <w:rPr>
                <w:rFonts w:hint="eastAsia" w:ascii="宋体" w:hAnsi="宋体" w:eastAsia="宋体" w:cs="宋体"/>
                <w:sz w:val="24"/>
                <w:szCs w:val="24"/>
              </w:rPr>
            </w:pPr>
          </w:p>
        </w:tc>
      </w:tr>
      <w:tr w14:paraId="56813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3F01BD31">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8</w:t>
            </w:r>
          </w:p>
        </w:tc>
        <w:tc>
          <w:tcPr>
            <w:tcW w:w="2547" w:type="dxa"/>
            <w:shd w:val="clear" w:color="auto" w:fill="auto"/>
            <w:vAlign w:val="center"/>
          </w:tcPr>
          <w:p w14:paraId="04BC7295">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功率</w:t>
            </w:r>
          </w:p>
        </w:tc>
        <w:tc>
          <w:tcPr>
            <w:tcW w:w="3967" w:type="dxa"/>
            <w:shd w:val="clear" w:color="auto" w:fill="auto"/>
            <w:vAlign w:val="center"/>
          </w:tcPr>
          <w:p w14:paraId="5F46CEBB">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15</w:t>
            </w:r>
            <w:r>
              <w:rPr>
                <w:rFonts w:hint="eastAsia" w:ascii="宋体" w:hAnsi="宋体" w:eastAsia="宋体" w:cs="宋体"/>
                <w:snapToGrid w:val="0"/>
                <w:color w:val="000000"/>
                <w:kern w:val="0"/>
                <w:sz w:val="24"/>
                <w:szCs w:val="24"/>
                <w:lang w:val="en-US" w:eastAsia="en-US" w:bidi="ar-SA"/>
              </w:rPr>
              <w:t>KW*10HP一对二</w:t>
            </w:r>
          </w:p>
        </w:tc>
        <w:tc>
          <w:tcPr>
            <w:tcW w:w="1411" w:type="dxa"/>
            <w:shd w:val="clear" w:color="auto" w:fill="auto"/>
            <w:vAlign w:val="top"/>
          </w:tcPr>
          <w:p w14:paraId="21C163FF">
            <w:pPr>
              <w:rPr>
                <w:rFonts w:hint="eastAsia" w:ascii="宋体" w:hAnsi="宋体" w:eastAsia="宋体" w:cs="宋体"/>
                <w:snapToGrid w:val="0"/>
                <w:color w:val="000000"/>
                <w:kern w:val="0"/>
                <w:sz w:val="24"/>
                <w:szCs w:val="24"/>
                <w:lang w:val="en-US" w:eastAsia="en-US" w:bidi="ar-SA"/>
              </w:rPr>
            </w:pPr>
          </w:p>
        </w:tc>
      </w:tr>
      <w:tr w14:paraId="6CE7C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22F6F1DF">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9</w:t>
            </w:r>
          </w:p>
        </w:tc>
        <w:tc>
          <w:tcPr>
            <w:tcW w:w="2547" w:type="dxa"/>
            <w:shd w:val="clear" w:color="auto" w:fill="auto"/>
            <w:vAlign w:val="center"/>
          </w:tcPr>
          <w:p w14:paraId="17F860DC">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098B1C2F">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与物料接触部分不锈钢材质</w:t>
            </w:r>
          </w:p>
        </w:tc>
        <w:tc>
          <w:tcPr>
            <w:tcW w:w="1411" w:type="dxa"/>
            <w:shd w:val="clear" w:color="auto" w:fill="auto"/>
            <w:vAlign w:val="top"/>
          </w:tcPr>
          <w:p w14:paraId="4C737B11">
            <w:pPr>
              <w:rPr>
                <w:rFonts w:hint="eastAsia" w:ascii="宋体" w:hAnsi="宋体" w:eastAsia="宋体" w:cs="宋体"/>
                <w:snapToGrid w:val="0"/>
                <w:color w:val="000000"/>
                <w:kern w:val="0"/>
                <w:sz w:val="24"/>
                <w:szCs w:val="24"/>
                <w:lang w:val="en-US" w:eastAsia="en-US" w:bidi="ar-SA"/>
              </w:rPr>
            </w:pPr>
          </w:p>
        </w:tc>
      </w:tr>
    </w:tbl>
    <w:p w14:paraId="58E21754">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12</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均化仓</w:t>
      </w:r>
      <w:r>
        <w:rPr>
          <w:rFonts w:hint="eastAsia" w:ascii="宋体" w:hAnsi="宋体" w:eastAsia="宋体" w:cs="宋体"/>
          <w:spacing w:val="46"/>
          <w:sz w:val="24"/>
          <w:szCs w:val="24"/>
        </w:rPr>
        <w:t>真空上料机</w:t>
      </w:r>
      <w:r>
        <w:rPr>
          <w:rFonts w:hint="eastAsia" w:ascii="宋体" w:hAnsi="宋体" w:eastAsia="宋体" w:cs="宋体"/>
          <w:spacing w:val="46"/>
          <w:sz w:val="24"/>
          <w:szCs w:val="24"/>
          <w:lang w:val="en-US" w:eastAsia="zh-CN"/>
        </w:rPr>
        <w:t>4套</w:t>
      </w:r>
    </w:p>
    <w:p w14:paraId="11571972">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3834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5F3C1AAD">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72B7B8B2">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793BDA1F">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272511CD">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1A969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076B7552">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43CF40F0">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输送能力</w:t>
            </w:r>
          </w:p>
        </w:tc>
        <w:tc>
          <w:tcPr>
            <w:tcW w:w="3967" w:type="dxa"/>
            <w:vAlign w:val="center"/>
          </w:tcPr>
          <w:p w14:paraId="24B17481">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1500kg/h</w:t>
            </w:r>
          </w:p>
        </w:tc>
        <w:tc>
          <w:tcPr>
            <w:tcW w:w="1411" w:type="dxa"/>
            <w:vAlign w:val="top"/>
          </w:tcPr>
          <w:p w14:paraId="238D4524">
            <w:pPr>
              <w:rPr>
                <w:rFonts w:hint="eastAsia" w:ascii="宋体" w:hAnsi="宋体" w:eastAsia="宋体" w:cs="宋体"/>
                <w:sz w:val="24"/>
                <w:szCs w:val="24"/>
              </w:rPr>
            </w:pPr>
          </w:p>
        </w:tc>
      </w:tr>
      <w:tr w14:paraId="4A061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35311D37">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0F7A36A6">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风机</w:t>
            </w:r>
          </w:p>
        </w:tc>
        <w:tc>
          <w:tcPr>
            <w:tcW w:w="3967" w:type="dxa"/>
            <w:vAlign w:val="center"/>
          </w:tcPr>
          <w:p w14:paraId="0883F622">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15kw</w:t>
            </w:r>
          </w:p>
        </w:tc>
        <w:tc>
          <w:tcPr>
            <w:tcW w:w="1411" w:type="dxa"/>
            <w:vAlign w:val="top"/>
          </w:tcPr>
          <w:p w14:paraId="1BA5CCD8">
            <w:pPr>
              <w:rPr>
                <w:rFonts w:hint="eastAsia" w:ascii="宋体" w:hAnsi="宋体" w:eastAsia="宋体" w:cs="宋体"/>
                <w:sz w:val="24"/>
                <w:szCs w:val="24"/>
              </w:rPr>
            </w:pPr>
          </w:p>
        </w:tc>
      </w:tr>
      <w:tr w14:paraId="6589F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F07BD32">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42E87DE5">
            <w:pPr>
              <w:pStyle w:val="25"/>
              <w:spacing w:before="40" w:line="220" w:lineRule="auto"/>
              <w:jc w:val="center"/>
              <w:rPr>
                <w:rFonts w:hint="eastAsia" w:ascii="宋体" w:hAnsi="宋体" w:eastAsia="宋体" w:cs="宋体"/>
                <w:sz w:val="24"/>
                <w:szCs w:val="24"/>
              </w:rPr>
            </w:pPr>
            <w:r>
              <w:rPr>
                <w:rFonts w:hint="eastAsia" w:ascii="宋体" w:hAnsi="宋体" w:eastAsia="宋体" w:cs="宋体"/>
                <w:sz w:val="24"/>
                <w:szCs w:val="24"/>
              </w:rPr>
              <w:t>防尘</w:t>
            </w:r>
          </w:p>
        </w:tc>
        <w:tc>
          <w:tcPr>
            <w:tcW w:w="3967" w:type="dxa"/>
            <w:vAlign w:val="center"/>
          </w:tcPr>
          <w:p w14:paraId="1754BC13">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全密闭设计，风机配在线安全过滤器</w:t>
            </w:r>
          </w:p>
        </w:tc>
        <w:tc>
          <w:tcPr>
            <w:tcW w:w="1411" w:type="dxa"/>
            <w:vAlign w:val="top"/>
          </w:tcPr>
          <w:p w14:paraId="45A5D4A4">
            <w:pPr>
              <w:rPr>
                <w:rFonts w:hint="eastAsia" w:ascii="宋体" w:hAnsi="宋体" w:eastAsia="宋体" w:cs="宋体"/>
                <w:sz w:val="24"/>
                <w:szCs w:val="24"/>
              </w:rPr>
            </w:pPr>
          </w:p>
        </w:tc>
      </w:tr>
      <w:tr w14:paraId="0C23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1DD9B713">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76BADEF9">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清罐阀</w:t>
            </w:r>
          </w:p>
        </w:tc>
        <w:tc>
          <w:tcPr>
            <w:tcW w:w="3967" w:type="dxa"/>
            <w:vAlign w:val="center"/>
          </w:tcPr>
          <w:p w14:paraId="1716ED17">
            <w:pPr>
              <w:pStyle w:val="25"/>
              <w:spacing w:before="118" w:line="239" w:lineRule="auto"/>
              <w:jc w:val="center"/>
              <w:rPr>
                <w:rFonts w:hint="eastAsia" w:ascii="宋体" w:hAnsi="宋体" w:eastAsia="宋体" w:cs="宋体"/>
                <w:sz w:val="24"/>
                <w:szCs w:val="24"/>
              </w:rPr>
            </w:pPr>
            <w:r>
              <w:rPr>
                <w:rFonts w:hint="eastAsia" w:ascii="宋体" w:hAnsi="宋体" w:eastAsia="宋体" w:cs="宋体"/>
                <w:sz w:val="24"/>
                <w:szCs w:val="24"/>
              </w:rPr>
              <w:t>真空罐放料补气清罐阀</w:t>
            </w:r>
          </w:p>
        </w:tc>
        <w:tc>
          <w:tcPr>
            <w:tcW w:w="1411" w:type="dxa"/>
            <w:vAlign w:val="top"/>
          </w:tcPr>
          <w:p w14:paraId="0A8BF954">
            <w:pPr>
              <w:rPr>
                <w:rFonts w:hint="eastAsia" w:ascii="宋体" w:hAnsi="宋体" w:eastAsia="宋体" w:cs="宋体"/>
                <w:sz w:val="24"/>
                <w:szCs w:val="24"/>
              </w:rPr>
            </w:pPr>
          </w:p>
        </w:tc>
      </w:tr>
      <w:tr w14:paraId="09DD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48AF0AF2">
            <w:pPr>
              <w:pStyle w:val="25"/>
              <w:spacing w:before="87"/>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47" w:type="dxa"/>
            <w:vAlign w:val="center"/>
          </w:tcPr>
          <w:p w14:paraId="74647849">
            <w:pPr>
              <w:pStyle w:val="25"/>
              <w:spacing w:before="48" w:line="219"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控制柜</w:t>
            </w:r>
          </w:p>
        </w:tc>
        <w:tc>
          <w:tcPr>
            <w:tcW w:w="3967" w:type="dxa"/>
            <w:vAlign w:val="center"/>
          </w:tcPr>
          <w:p w14:paraId="18F48A3F">
            <w:pPr>
              <w:pStyle w:val="25"/>
              <w:spacing w:before="118" w:line="239"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双时间延时标准控制器</w:t>
            </w:r>
          </w:p>
        </w:tc>
        <w:tc>
          <w:tcPr>
            <w:tcW w:w="1411" w:type="dxa"/>
            <w:vAlign w:val="top"/>
          </w:tcPr>
          <w:p w14:paraId="669AB052">
            <w:pPr>
              <w:rPr>
                <w:rFonts w:hint="eastAsia" w:ascii="宋体" w:hAnsi="宋体" w:eastAsia="宋体" w:cs="宋体"/>
                <w:sz w:val="24"/>
                <w:szCs w:val="24"/>
              </w:rPr>
            </w:pPr>
          </w:p>
        </w:tc>
      </w:tr>
      <w:tr w14:paraId="13CD2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7963E6E3">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246E66F9">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67F84598">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与物料接触部分不锈钢材质</w:t>
            </w:r>
          </w:p>
        </w:tc>
        <w:tc>
          <w:tcPr>
            <w:tcW w:w="1411" w:type="dxa"/>
            <w:shd w:val="clear" w:color="auto" w:fill="auto"/>
            <w:vAlign w:val="top"/>
          </w:tcPr>
          <w:p w14:paraId="0C6A2B6C">
            <w:pPr>
              <w:rPr>
                <w:rFonts w:hint="eastAsia" w:ascii="宋体" w:hAnsi="宋体" w:eastAsia="宋体" w:cs="宋体"/>
                <w:snapToGrid w:val="0"/>
                <w:color w:val="000000"/>
                <w:kern w:val="0"/>
                <w:sz w:val="24"/>
                <w:szCs w:val="24"/>
                <w:lang w:val="en-US" w:eastAsia="en-US" w:bidi="ar-SA"/>
              </w:rPr>
            </w:pPr>
          </w:p>
        </w:tc>
      </w:tr>
    </w:tbl>
    <w:p w14:paraId="4CA8D708">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13</w:t>
      </w:r>
      <w:r>
        <w:rPr>
          <w:rFonts w:hint="eastAsia" w:ascii="宋体" w:hAnsi="宋体" w:eastAsia="宋体" w:cs="宋体"/>
          <w:spacing w:val="46"/>
          <w:sz w:val="24"/>
          <w:szCs w:val="24"/>
        </w:rPr>
        <w:t>)包装称真空上料机</w:t>
      </w:r>
      <w:r>
        <w:rPr>
          <w:rFonts w:hint="eastAsia" w:ascii="宋体" w:hAnsi="宋体" w:eastAsia="宋体" w:cs="宋体"/>
          <w:spacing w:val="46"/>
          <w:sz w:val="24"/>
          <w:szCs w:val="24"/>
          <w:lang w:val="en-US" w:eastAsia="zh-CN"/>
        </w:rPr>
        <w:t>4套</w:t>
      </w:r>
    </w:p>
    <w:p w14:paraId="79AB2BDA">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45D99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4B6634AF">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0B1BEF90">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055741C1">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48F48B14">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4121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500B2F1A">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234B21CD">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输送能力</w:t>
            </w:r>
          </w:p>
        </w:tc>
        <w:tc>
          <w:tcPr>
            <w:tcW w:w="3967" w:type="dxa"/>
            <w:vAlign w:val="center"/>
          </w:tcPr>
          <w:p w14:paraId="386B02B9">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1500kg/h</w:t>
            </w:r>
          </w:p>
        </w:tc>
        <w:tc>
          <w:tcPr>
            <w:tcW w:w="1411" w:type="dxa"/>
            <w:vAlign w:val="top"/>
          </w:tcPr>
          <w:p w14:paraId="54500E0B">
            <w:pPr>
              <w:rPr>
                <w:rFonts w:hint="eastAsia" w:ascii="宋体" w:hAnsi="宋体" w:eastAsia="宋体" w:cs="宋体"/>
                <w:sz w:val="24"/>
                <w:szCs w:val="24"/>
              </w:rPr>
            </w:pPr>
          </w:p>
        </w:tc>
      </w:tr>
      <w:tr w14:paraId="3052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381338D7">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1AB0D270">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风机</w:t>
            </w:r>
          </w:p>
        </w:tc>
        <w:tc>
          <w:tcPr>
            <w:tcW w:w="3967" w:type="dxa"/>
            <w:vAlign w:val="center"/>
          </w:tcPr>
          <w:p w14:paraId="5257A4DB">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15kw</w:t>
            </w:r>
          </w:p>
        </w:tc>
        <w:tc>
          <w:tcPr>
            <w:tcW w:w="1411" w:type="dxa"/>
            <w:vAlign w:val="top"/>
          </w:tcPr>
          <w:p w14:paraId="4A7D87FE">
            <w:pPr>
              <w:rPr>
                <w:rFonts w:hint="eastAsia" w:ascii="宋体" w:hAnsi="宋体" w:eastAsia="宋体" w:cs="宋体"/>
                <w:sz w:val="24"/>
                <w:szCs w:val="24"/>
              </w:rPr>
            </w:pPr>
          </w:p>
        </w:tc>
      </w:tr>
      <w:tr w14:paraId="388D4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2237384E">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5208FDD2">
            <w:pPr>
              <w:pStyle w:val="25"/>
              <w:spacing w:before="40" w:line="220" w:lineRule="auto"/>
              <w:jc w:val="center"/>
              <w:rPr>
                <w:rFonts w:hint="eastAsia" w:ascii="宋体" w:hAnsi="宋体" w:eastAsia="宋体" w:cs="宋体"/>
                <w:sz w:val="24"/>
                <w:szCs w:val="24"/>
              </w:rPr>
            </w:pPr>
            <w:r>
              <w:rPr>
                <w:rFonts w:hint="eastAsia" w:ascii="宋体" w:hAnsi="宋体" w:eastAsia="宋体" w:cs="宋体"/>
                <w:sz w:val="24"/>
                <w:szCs w:val="24"/>
              </w:rPr>
              <w:t>防尘</w:t>
            </w:r>
          </w:p>
        </w:tc>
        <w:tc>
          <w:tcPr>
            <w:tcW w:w="3967" w:type="dxa"/>
            <w:vAlign w:val="center"/>
          </w:tcPr>
          <w:p w14:paraId="30F4B7F4">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全密闭设计，风机配在线安全过滤器</w:t>
            </w:r>
          </w:p>
        </w:tc>
        <w:tc>
          <w:tcPr>
            <w:tcW w:w="1411" w:type="dxa"/>
            <w:vAlign w:val="top"/>
          </w:tcPr>
          <w:p w14:paraId="6556B18F">
            <w:pPr>
              <w:rPr>
                <w:rFonts w:hint="eastAsia" w:ascii="宋体" w:hAnsi="宋体" w:eastAsia="宋体" w:cs="宋体"/>
                <w:sz w:val="24"/>
                <w:szCs w:val="24"/>
              </w:rPr>
            </w:pPr>
          </w:p>
        </w:tc>
      </w:tr>
      <w:tr w14:paraId="700A7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4C23E36B">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39BA754E">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清罐阀</w:t>
            </w:r>
          </w:p>
        </w:tc>
        <w:tc>
          <w:tcPr>
            <w:tcW w:w="3967" w:type="dxa"/>
            <w:vAlign w:val="center"/>
          </w:tcPr>
          <w:p w14:paraId="7F7D6E5E">
            <w:pPr>
              <w:pStyle w:val="25"/>
              <w:spacing w:before="118" w:line="239" w:lineRule="auto"/>
              <w:jc w:val="center"/>
              <w:rPr>
                <w:rFonts w:hint="eastAsia" w:ascii="宋体" w:hAnsi="宋体" w:eastAsia="宋体" w:cs="宋体"/>
                <w:sz w:val="24"/>
                <w:szCs w:val="24"/>
              </w:rPr>
            </w:pPr>
            <w:r>
              <w:rPr>
                <w:rFonts w:hint="eastAsia" w:ascii="宋体" w:hAnsi="宋体" w:eastAsia="宋体" w:cs="宋体"/>
                <w:sz w:val="24"/>
                <w:szCs w:val="24"/>
              </w:rPr>
              <w:t>真空罐放料补气清罐阀</w:t>
            </w:r>
          </w:p>
        </w:tc>
        <w:tc>
          <w:tcPr>
            <w:tcW w:w="1411" w:type="dxa"/>
            <w:vAlign w:val="top"/>
          </w:tcPr>
          <w:p w14:paraId="1E304FC9">
            <w:pPr>
              <w:rPr>
                <w:rFonts w:hint="eastAsia" w:ascii="宋体" w:hAnsi="宋体" w:eastAsia="宋体" w:cs="宋体"/>
                <w:sz w:val="24"/>
                <w:szCs w:val="24"/>
              </w:rPr>
            </w:pPr>
          </w:p>
        </w:tc>
      </w:tr>
      <w:tr w14:paraId="2751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5F0360D3">
            <w:pPr>
              <w:pStyle w:val="25"/>
              <w:spacing w:before="87"/>
              <w:ind w:left="4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47" w:type="dxa"/>
            <w:vAlign w:val="center"/>
          </w:tcPr>
          <w:p w14:paraId="39BDF46C">
            <w:pPr>
              <w:pStyle w:val="25"/>
              <w:spacing w:before="48" w:line="219" w:lineRule="auto"/>
              <w:jc w:val="center"/>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控制柜</w:t>
            </w:r>
          </w:p>
        </w:tc>
        <w:tc>
          <w:tcPr>
            <w:tcW w:w="3967" w:type="dxa"/>
            <w:vAlign w:val="center"/>
          </w:tcPr>
          <w:p w14:paraId="611C00B1">
            <w:pPr>
              <w:pStyle w:val="25"/>
              <w:spacing w:before="118" w:line="239" w:lineRule="auto"/>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双时间延时标准控制器</w:t>
            </w:r>
          </w:p>
        </w:tc>
        <w:tc>
          <w:tcPr>
            <w:tcW w:w="1411" w:type="dxa"/>
            <w:vAlign w:val="top"/>
          </w:tcPr>
          <w:p w14:paraId="19838AD7">
            <w:pPr>
              <w:rPr>
                <w:rFonts w:hint="eastAsia" w:ascii="宋体" w:hAnsi="宋体" w:eastAsia="宋体" w:cs="宋体"/>
                <w:sz w:val="24"/>
                <w:szCs w:val="24"/>
              </w:rPr>
            </w:pPr>
          </w:p>
        </w:tc>
      </w:tr>
      <w:tr w14:paraId="350E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413AD63A">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0EDCA030">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74C80843">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与物料接触部分SUS304</w:t>
            </w:r>
          </w:p>
        </w:tc>
        <w:tc>
          <w:tcPr>
            <w:tcW w:w="1411" w:type="dxa"/>
            <w:shd w:val="clear" w:color="auto" w:fill="auto"/>
            <w:vAlign w:val="top"/>
          </w:tcPr>
          <w:p w14:paraId="222BBC4F">
            <w:pPr>
              <w:rPr>
                <w:rFonts w:hint="eastAsia" w:ascii="宋体" w:hAnsi="宋体" w:eastAsia="宋体" w:cs="宋体"/>
                <w:snapToGrid w:val="0"/>
                <w:color w:val="000000"/>
                <w:kern w:val="0"/>
                <w:sz w:val="24"/>
                <w:szCs w:val="24"/>
                <w:lang w:val="en-US" w:eastAsia="en-US" w:bidi="ar-SA"/>
              </w:rPr>
            </w:pPr>
          </w:p>
        </w:tc>
      </w:tr>
    </w:tbl>
    <w:p w14:paraId="7F5F351E">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14</w:t>
      </w:r>
      <w:r>
        <w:rPr>
          <w:rFonts w:hint="eastAsia" w:ascii="宋体" w:hAnsi="宋体" w:eastAsia="宋体" w:cs="宋体"/>
          <w:spacing w:val="46"/>
          <w:sz w:val="24"/>
          <w:szCs w:val="24"/>
        </w:rPr>
        <w:t>)包装称过渡仓</w:t>
      </w:r>
      <w:r>
        <w:rPr>
          <w:rFonts w:hint="eastAsia" w:ascii="宋体" w:hAnsi="宋体" w:eastAsia="宋体" w:cs="宋体"/>
          <w:spacing w:val="46"/>
          <w:sz w:val="24"/>
          <w:szCs w:val="24"/>
          <w:lang w:val="en-US" w:eastAsia="zh-CN"/>
        </w:rPr>
        <w:t>含吨包包装秤2套</w:t>
      </w:r>
    </w:p>
    <w:p w14:paraId="4D08BC7E">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3967"/>
        <w:gridCol w:w="1411"/>
      </w:tblGrid>
      <w:tr w14:paraId="5DB4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599BC402">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407ADE11">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3967" w:type="dxa"/>
            <w:vAlign w:val="top"/>
          </w:tcPr>
          <w:p w14:paraId="791D8EED">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411" w:type="dxa"/>
            <w:vAlign w:val="top"/>
          </w:tcPr>
          <w:p w14:paraId="16FD92A1">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14FCE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71D3B236">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62C9C8CF">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容积</w:t>
            </w:r>
          </w:p>
        </w:tc>
        <w:tc>
          <w:tcPr>
            <w:tcW w:w="3967" w:type="dxa"/>
            <w:vAlign w:val="center"/>
          </w:tcPr>
          <w:p w14:paraId="182E834D">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3000L</w:t>
            </w:r>
          </w:p>
        </w:tc>
        <w:tc>
          <w:tcPr>
            <w:tcW w:w="1411" w:type="dxa"/>
            <w:vAlign w:val="top"/>
          </w:tcPr>
          <w:p w14:paraId="0FF37446">
            <w:pPr>
              <w:rPr>
                <w:rFonts w:hint="eastAsia" w:ascii="宋体" w:hAnsi="宋体" w:eastAsia="宋体" w:cs="宋体"/>
                <w:sz w:val="24"/>
                <w:szCs w:val="24"/>
              </w:rPr>
            </w:pPr>
          </w:p>
        </w:tc>
      </w:tr>
      <w:tr w14:paraId="2D8F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top"/>
          </w:tcPr>
          <w:p w14:paraId="1AEF82CF">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78E7CEFC">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放料阀门</w:t>
            </w:r>
          </w:p>
        </w:tc>
        <w:tc>
          <w:tcPr>
            <w:tcW w:w="3967" w:type="dxa"/>
            <w:vAlign w:val="center"/>
          </w:tcPr>
          <w:p w14:paraId="1D6CA5B6">
            <w:pPr>
              <w:pStyle w:val="25"/>
              <w:spacing w:before="125" w:line="39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气动阀，达到标的重量自动关闭</w:t>
            </w:r>
          </w:p>
        </w:tc>
        <w:tc>
          <w:tcPr>
            <w:tcW w:w="1411" w:type="dxa"/>
            <w:vAlign w:val="top"/>
          </w:tcPr>
          <w:p w14:paraId="3B5F11DF">
            <w:pPr>
              <w:rPr>
                <w:rFonts w:hint="eastAsia" w:ascii="宋体" w:hAnsi="宋体" w:eastAsia="宋体" w:cs="宋体"/>
                <w:sz w:val="24"/>
                <w:szCs w:val="24"/>
              </w:rPr>
            </w:pPr>
          </w:p>
        </w:tc>
      </w:tr>
      <w:tr w14:paraId="6F4F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053F26C1">
            <w:pPr>
              <w:pStyle w:val="25"/>
              <w:spacing w:before="106"/>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041F0EA5">
            <w:pPr>
              <w:pStyle w:val="25"/>
              <w:spacing w:before="40" w:line="220" w:lineRule="auto"/>
              <w:jc w:val="center"/>
              <w:rPr>
                <w:rFonts w:hint="eastAsia" w:ascii="宋体" w:hAnsi="宋体" w:eastAsia="宋体" w:cs="宋体"/>
                <w:sz w:val="24"/>
                <w:szCs w:val="24"/>
              </w:rPr>
            </w:pPr>
            <w:r>
              <w:rPr>
                <w:rFonts w:hint="eastAsia" w:ascii="宋体" w:hAnsi="宋体" w:eastAsia="宋体" w:cs="宋体"/>
                <w:sz w:val="24"/>
                <w:szCs w:val="24"/>
              </w:rPr>
              <w:t>吨包</w:t>
            </w:r>
          </w:p>
        </w:tc>
        <w:tc>
          <w:tcPr>
            <w:tcW w:w="3967" w:type="dxa"/>
            <w:vAlign w:val="center"/>
          </w:tcPr>
          <w:p w14:paraId="3C149E16">
            <w:pPr>
              <w:pStyle w:val="25"/>
              <w:spacing w:before="9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配简易吨包包装秤</w:t>
            </w:r>
          </w:p>
        </w:tc>
        <w:tc>
          <w:tcPr>
            <w:tcW w:w="1411" w:type="dxa"/>
            <w:vAlign w:val="top"/>
          </w:tcPr>
          <w:p w14:paraId="357FBEBE">
            <w:pPr>
              <w:rPr>
                <w:rFonts w:hint="eastAsia" w:ascii="宋体" w:hAnsi="宋体" w:eastAsia="宋体" w:cs="宋体"/>
                <w:sz w:val="24"/>
                <w:szCs w:val="24"/>
              </w:rPr>
            </w:pPr>
          </w:p>
        </w:tc>
      </w:tr>
      <w:tr w14:paraId="0751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vAlign w:val="top"/>
          </w:tcPr>
          <w:p w14:paraId="0BC31A30">
            <w:pPr>
              <w:pStyle w:val="25"/>
              <w:spacing w:before="87"/>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16BBF393">
            <w:pPr>
              <w:pStyle w:val="25"/>
              <w:spacing w:before="48" w:line="21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w:t>
            </w:r>
          </w:p>
        </w:tc>
        <w:tc>
          <w:tcPr>
            <w:tcW w:w="3967" w:type="dxa"/>
            <w:vAlign w:val="center"/>
          </w:tcPr>
          <w:p w14:paraId="0E7C942D">
            <w:pPr>
              <w:pStyle w:val="25"/>
              <w:spacing w:before="118" w:line="239" w:lineRule="auto"/>
              <w:jc w:val="center"/>
              <w:rPr>
                <w:rFonts w:hint="eastAsia" w:ascii="宋体" w:hAnsi="宋体" w:eastAsia="宋体" w:cs="宋体"/>
                <w:sz w:val="24"/>
                <w:szCs w:val="24"/>
              </w:rPr>
            </w:pPr>
            <w:r>
              <w:rPr>
                <w:rFonts w:hint="eastAsia" w:ascii="宋体" w:hAnsi="宋体" w:eastAsia="宋体" w:cs="宋体"/>
                <w:sz w:val="24"/>
                <w:szCs w:val="24"/>
              </w:rPr>
              <w:t>称重控制及整套包装线电器控制</w:t>
            </w:r>
          </w:p>
        </w:tc>
        <w:tc>
          <w:tcPr>
            <w:tcW w:w="1411" w:type="dxa"/>
            <w:vAlign w:val="top"/>
          </w:tcPr>
          <w:p w14:paraId="1033DADC">
            <w:pPr>
              <w:rPr>
                <w:rFonts w:hint="eastAsia" w:ascii="宋体" w:hAnsi="宋体" w:eastAsia="宋体" w:cs="宋体"/>
                <w:sz w:val="24"/>
                <w:szCs w:val="24"/>
              </w:rPr>
            </w:pPr>
          </w:p>
        </w:tc>
      </w:tr>
      <w:tr w14:paraId="26D2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top"/>
          </w:tcPr>
          <w:p w14:paraId="7B409840">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547" w:type="dxa"/>
            <w:shd w:val="clear" w:color="auto" w:fill="auto"/>
            <w:vAlign w:val="center"/>
          </w:tcPr>
          <w:p w14:paraId="4A01E269">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auto"/>
                <w:sz w:val="24"/>
                <w:szCs w:val="24"/>
                <w:lang w:val="en-US" w:eastAsia="zh-CN"/>
              </w:rPr>
              <w:t>材质</w:t>
            </w:r>
          </w:p>
        </w:tc>
        <w:tc>
          <w:tcPr>
            <w:tcW w:w="3967" w:type="dxa"/>
            <w:shd w:val="clear" w:color="auto" w:fill="auto"/>
            <w:vAlign w:val="center"/>
          </w:tcPr>
          <w:p w14:paraId="5866A602">
            <w:pPr>
              <w:pStyle w:val="25"/>
              <w:spacing w:before="44" w:line="214" w:lineRule="auto"/>
              <w:ind w:left="8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与物料接触部分SUS304</w:t>
            </w:r>
          </w:p>
        </w:tc>
        <w:tc>
          <w:tcPr>
            <w:tcW w:w="1411" w:type="dxa"/>
            <w:shd w:val="clear" w:color="auto" w:fill="auto"/>
            <w:vAlign w:val="top"/>
          </w:tcPr>
          <w:p w14:paraId="5EA74606">
            <w:pPr>
              <w:rPr>
                <w:rFonts w:hint="eastAsia" w:ascii="宋体" w:hAnsi="宋体" w:eastAsia="宋体" w:cs="宋体"/>
                <w:snapToGrid w:val="0"/>
                <w:color w:val="000000"/>
                <w:kern w:val="0"/>
                <w:sz w:val="24"/>
                <w:szCs w:val="24"/>
                <w:lang w:val="en-US" w:eastAsia="en-US" w:bidi="ar-SA"/>
              </w:rPr>
            </w:pPr>
          </w:p>
        </w:tc>
      </w:tr>
    </w:tbl>
    <w:p w14:paraId="3D6639E5">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15</w:t>
      </w:r>
      <w:r>
        <w:rPr>
          <w:rFonts w:hint="eastAsia" w:ascii="宋体" w:hAnsi="宋体" w:eastAsia="宋体" w:cs="宋体"/>
          <w:spacing w:val="46"/>
          <w:sz w:val="24"/>
          <w:szCs w:val="24"/>
        </w:rPr>
        <w:t>)</w:t>
      </w:r>
      <w:r>
        <w:rPr>
          <w:rFonts w:hint="eastAsia" w:ascii="宋体" w:hAnsi="宋体" w:eastAsia="宋体" w:cs="宋体"/>
          <w:spacing w:val="46"/>
          <w:sz w:val="24"/>
          <w:szCs w:val="24"/>
          <w:lang w:val="en-US" w:eastAsia="zh-CN"/>
        </w:rPr>
        <w:t>全自动包装称2套</w:t>
      </w:r>
    </w:p>
    <w:p w14:paraId="32F1C139">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4292"/>
        <w:gridCol w:w="1086"/>
      </w:tblGrid>
      <w:tr w14:paraId="4C1A3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744D02F3">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6820FA20">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4292" w:type="dxa"/>
            <w:vAlign w:val="top"/>
          </w:tcPr>
          <w:p w14:paraId="3F91001E">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086" w:type="dxa"/>
            <w:vAlign w:val="top"/>
          </w:tcPr>
          <w:p w14:paraId="4F344ED8">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7AF05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center"/>
          </w:tcPr>
          <w:p w14:paraId="03864C11">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4B1D14A7">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机组参数</w:t>
            </w:r>
          </w:p>
        </w:tc>
        <w:tc>
          <w:tcPr>
            <w:tcW w:w="4292" w:type="dxa"/>
            <w:vAlign w:val="center"/>
          </w:tcPr>
          <w:p w14:paraId="787D5800">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称量范围： 25kg/袋         </w:t>
            </w:r>
          </w:p>
          <w:p w14:paraId="2C5D5EF9">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驱动方式：气动供料        </w:t>
            </w:r>
          </w:p>
          <w:p w14:paraId="2B323343">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称量精度：≤±0.2%     </w:t>
            </w:r>
          </w:p>
          <w:p w14:paraId="7E1401F7">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包装速度：≥3包/分钟      </w:t>
            </w:r>
          </w:p>
          <w:p w14:paraId="589D9AE2">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包装物料：塑料粒子        </w:t>
            </w:r>
          </w:p>
          <w:p w14:paraId="5881727D">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称重斗数量：一个</w:t>
            </w:r>
          </w:p>
          <w:p w14:paraId="199ADFB0">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计量形式：悬挂式传感器     </w:t>
            </w:r>
          </w:p>
          <w:p w14:paraId="41FE1CF5">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功率电流：3Kw </w:t>
            </w:r>
          </w:p>
          <w:p w14:paraId="665DA469">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配置自动套袋机</w:t>
            </w:r>
          </w:p>
        </w:tc>
        <w:tc>
          <w:tcPr>
            <w:tcW w:w="1086" w:type="dxa"/>
            <w:vAlign w:val="top"/>
          </w:tcPr>
          <w:p w14:paraId="0CFE643B">
            <w:pPr>
              <w:rPr>
                <w:rFonts w:hint="eastAsia" w:ascii="宋体" w:hAnsi="宋体" w:eastAsia="宋体" w:cs="宋体"/>
                <w:sz w:val="24"/>
                <w:szCs w:val="24"/>
              </w:rPr>
            </w:pPr>
          </w:p>
        </w:tc>
      </w:tr>
      <w:tr w14:paraId="1171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center"/>
          </w:tcPr>
          <w:p w14:paraId="48495207">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6A7677F9">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缝包机参数</w:t>
            </w:r>
          </w:p>
        </w:tc>
        <w:tc>
          <w:tcPr>
            <w:tcW w:w="4292" w:type="dxa"/>
            <w:vAlign w:val="center"/>
          </w:tcPr>
          <w:p w14:paraId="1B24FC81">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最大转速：2700r.p.m.</w:t>
            </w:r>
          </w:p>
          <w:p w14:paraId="1D2795E9">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材质厚度：最大厚度8mm</w:t>
            </w:r>
          </w:p>
          <w:p w14:paraId="3B6F49A7">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针杆行程：48mm，针板与针尖间距15.5mm</w:t>
            </w:r>
          </w:p>
          <w:p w14:paraId="4382ECCE">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针脚宽度：7～10.5mm，GK35-6A（标准设定10mm）</w:t>
            </w:r>
          </w:p>
          <w:p w14:paraId="2755280E">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针脚类型：单针双线针脚</w:t>
            </w:r>
          </w:p>
          <w:p w14:paraId="4A9BFAF8">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缝口类型：DS-9C用于普通缝口和束带式缝口</w:t>
            </w:r>
          </w:p>
          <w:p w14:paraId="3EAACB92">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纸带宽度：55mm,备有其他宽度</w:t>
            </w:r>
          </w:p>
          <w:p w14:paraId="31AC2406">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启停控制：微动开关或光控开关（不包括在机头内）</w:t>
            </w:r>
          </w:p>
          <w:p w14:paraId="517D57AC">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切刀类型：GK35-6A气动切刀</w:t>
            </w:r>
          </w:p>
          <w:p w14:paraId="45B8076E">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气压气量：GK35-6A0.4MP 3.5Nl/min</w:t>
            </w:r>
          </w:p>
          <w:p w14:paraId="2E60AC0E">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润滑系统：内置油浴润滑系统</w:t>
            </w:r>
          </w:p>
          <w:p w14:paraId="62BE3FC5">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 油 量：约1740ml</w:t>
            </w:r>
          </w:p>
          <w:p w14:paraId="488C5D2D">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传动带轮：可变速轮（变速比1:1～1:1.35）</w:t>
            </w:r>
          </w:p>
          <w:p w14:paraId="0E89C661">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传动带型：M型</w:t>
            </w:r>
          </w:p>
          <w:p w14:paraId="3C20EEBF">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    型：DR-H30 #26</w:t>
            </w:r>
          </w:p>
          <w:p w14:paraId="4B054C05">
            <w:pPr>
              <w:pStyle w:val="25"/>
              <w:spacing w:before="15" w:line="214"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包装尺寸：540×380×570mm</w:t>
            </w:r>
          </w:p>
        </w:tc>
        <w:tc>
          <w:tcPr>
            <w:tcW w:w="1086" w:type="dxa"/>
            <w:vAlign w:val="top"/>
          </w:tcPr>
          <w:p w14:paraId="6DFD077E">
            <w:pPr>
              <w:rPr>
                <w:rFonts w:hint="eastAsia" w:ascii="宋体" w:hAnsi="宋体" w:eastAsia="宋体" w:cs="宋体"/>
                <w:sz w:val="24"/>
                <w:szCs w:val="24"/>
              </w:rPr>
            </w:pPr>
          </w:p>
        </w:tc>
      </w:tr>
    </w:tbl>
    <w:p w14:paraId="4A849316">
      <w:pPr>
        <w:spacing w:before="206" w:line="220" w:lineRule="auto"/>
        <w:rPr>
          <w:rFonts w:hint="eastAsia" w:ascii="宋体" w:hAnsi="宋体" w:eastAsia="宋体" w:cs="宋体"/>
          <w:spacing w:val="46"/>
          <w:sz w:val="24"/>
          <w:szCs w:val="24"/>
          <w:lang w:val="en-US" w:eastAsia="zh-CN"/>
        </w:rPr>
      </w:pPr>
      <w:r>
        <w:rPr>
          <w:rFonts w:hint="eastAsia" w:ascii="宋体" w:hAnsi="宋体" w:eastAsia="宋体" w:cs="宋体"/>
          <w:spacing w:val="46"/>
          <w:sz w:val="24"/>
          <w:szCs w:val="24"/>
          <w:lang w:val="en-US" w:eastAsia="zh-CN"/>
        </w:rPr>
        <w:t>16</w:t>
      </w:r>
      <w:r>
        <w:rPr>
          <w:rFonts w:hint="eastAsia" w:ascii="宋体" w:hAnsi="宋体" w:eastAsia="宋体" w:cs="宋体"/>
          <w:spacing w:val="46"/>
          <w:sz w:val="24"/>
          <w:szCs w:val="24"/>
        </w:rPr>
        <w:t>)输送与码垛系统</w:t>
      </w:r>
      <w:r>
        <w:rPr>
          <w:rFonts w:hint="eastAsia" w:ascii="宋体" w:hAnsi="宋体" w:eastAsia="宋体" w:cs="宋体"/>
          <w:spacing w:val="46"/>
          <w:sz w:val="24"/>
          <w:szCs w:val="24"/>
          <w:lang w:val="en-US" w:eastAsia="zh-CN"/>
        </w:rPr>
        <w:t>1套</w:t>
      </w:r>
    </w:p>
    <w:p w14:paraId="484219BF">
      <w:pPr>
        <w:spacing w:line="151" w:lineRule="exact"/>
        <w:rPr>
          <w:rFonts w:hint="eastAsia" w:ascii="宋体" w:hAnsi="宋体" w:eastAsia="宋体" w:cs="宋体"/>
          <w:sz w:val="24"/>
          <w:szCs w:val="24"/>
        </w:rPr>
      </w:pPr>
    </w:p>
    <w:tbl>
      <w:tblPr>
        <w:tblStyle w:val="18"/>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547"/>
        <w:gridCol w:w="4292"/>
        <w:gridCol w:w="1086"/>
      </w:tblGrid>
      <w:tr w14:paraId="1739E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14" w:type="dxa"/>
            <w:vAlign w:val="top"/>
          </w:tcPr>
          <w:p w14:paraId="24049FDE">
            <w:pPr>
              <w:pStyle w:val="25"/>
              <w:spacing w:before="37" w:line="221" w:lineRule="auto"/>
              <w:ind w:left="265"/>
              <w:rPr>
                <w:rFonts w:hint="eastAsia" w:ascii="宋体" w:hAnsi="宋体" w:eastAsia="宋体" w:cs="宋体"/>
                <w:sz w:val="24"/>
                <w:szCs w:val="24"/>
              </w:rPr>
            </w:pPr>
            <w:r>
              <w:rPr>
                <w:rFonts w:hint="eastAsia" w:ascii="宋体" w:hAnsi="宋体" w:eastAsia="宋体" w:cs="宋体"/>
                <w:spacing w:val="8"/>
                <w:sz w:val="24"/>
                <w:szCs w:val="24"/>
              </w:rPr>
              <w:t>序号</w:t>
            </w:r>
          </w:p>
        </w:tc>
        <w:tc>
          <w:tcPr>
            <w:tcW w:w="2547" w:type="dxa"/>
            <w:vAlign w:val="top"/>
          </w:tcPr>
          <w:p w14:paraId="71ACB7F0">
            <w:pPr>
              <w:pStyle w:val="25"/>
              <w:spacing w:before="47" w:line="220" w:lineRule="auto"/>
              <w:ind w:left="980"/>
              <w:rPr>
                <w:rFonts w:hint="eastAsia" w:ascii="宋体" w:hAnsi="宋体" w:eastAsia="宋体" w:cs="宋体"/>
                <w:sz w:val="24"/>
                <w:szCs w:val="24"/>
              </w:rPr>
            </w:pPr>
            <w:r>
              <w:rPr>
                <w:rFonts w:hint="eastAsia" w:ascii="宋体" w:hAnsi="宋体" w:eastAsia="宋体" w:cs="宋体"/>
                <w:spacing w:val="-8"/>
                <w:sz w:val="24"/>
                <w:szCs w:val="24"/>
              </w:rPr>
              <w:t>项 目</w:t>
            </w:r>
          </w:p>
        </w:tc>
        <w:tc>
          <w:tcPr>
            <w:tcW w:w="4292" w:type="dxa"/>
            <w:vAlign w:val="top"/>
          </w:tcPr>
          <w:p w14:paraId="1FF0E990">
            <w:pPr>
              <w:pStyle w:val="25"/>
              <w:spacing w:before="26" w:line="219" w:lineRule="auto"/>
              <w:ind w:left="1324"/>
              <w:rPr>
                <w:rFonts w:hint="eastAsia" w:ascii="宋体" w:hAnsi="宋体" w:eastAsia="宋体" w:cs="宋体"/>
                <w:sz w:val="24"/>
                <w:szCs w:val="24"/>
              </w:rPr>
            </w:pPr>
            <w:r>
              <w:rPr>
                <w:rFonts w:hint="eastAsia" w:ascii="宋体" w:hAnsi="宋体" w:eastAsia="宋体" w:cs="宋体"/>
                <w:spacing w:val="5"/>
                <w:sz w:val="24"/>
                <w:szCs w:val="24"/>
              </w:rPr>
              <w:t>参数</w:t>
            </w:r>
          </w:p>
        </w:tc>
        <w:tc>
          <w:tcPr>
            <w:tcW w:w="1086" w:type="dxa"/>
            <w:vAlign w:val="top"/>
          </w:tcPr>
          <w:p w14:paraId="0114B5C4">
            <w:pPr>
              <w:pStyle w:val="25"/>
              <w:spacing w:before="48" w:line="221" w:lineRule="auto"/>
              <w:jc w:val="center"/>
              <w:rPr>
                <w:rFonts w:hint="eastAsia" w:ascii="宋体" w:hAnsi="宋体" w:eastAsia="宋体" w:cs="宋体"/>
                <w:sz w:val="24"/>
                <w:szCs w:val="24"/>
              </w:rPr>
            </w:pPr>
            <w:r>
              <w:rPr>
                <w:rFonts w:hint="eastAsia" w:ascii="宋体" w:hAnsi="宋体" w:eastAsia="宋体" w:cs="宋体"/>
                <w:spacing w:val="7"/>
                <w:sz w:val="24"/>
                <w:szCs w:val="24"/>
                <w:lang w:val="en-US" w:eastAsia="zh-CN"/>
              </w:rPr>
              <w:t>备注</w:t>
            </w:r>
          </w:p>
        </w:tc>
      </w:tr>
      <w:tr w14:paraId="3FF2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center"/>
          </w:tcPr>
          <w:p w14:paraId="73601DDB">
            <w:pPr>
              <w:pStyle w:val="25"/>
              <w:spacing w:before="92"/>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547" w:type="dxa"/>
            <w:vAlign w:val="center"/>
          </w:tcPr>
          <w:p w14:paraId="5FAAB213">
            <w:pPr>
              <w:pStyle w:val="25"/>
              <w:spacing w:before="56"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底脚</w:t>
            </w:r>
          </w:p>
        </w:tc>
        <w:tc>
          <w:tcPr>
            <w:tcW w:w="4292" w:type="dxa"/>
            <w:vAlign w:val="center"/>
          </w:tcPr>
          <w:p w14:paraId="08B017BA">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采用镀锌固定脚蹄，高度±50mm 可调</w:t>
            </w:r>
          </w:p>
        </w:tc>
        <w:tc>
          <w:tcPr>
            <w:tcW w:w="1086" w:type="dxa"/>
            <w:vAlign w:val="top"/>
          </w:tcPr>
          <w:p w14:paraId="693D2699">
            <w:pPr>
              <w:rPr>
                <w:rFonts w:hint="eastAsia" w:ascii="宋体" w:hAnsi="宋体" w:eastAsia="宋体" w:cs="宋体"/>
                <w:sz w:val="24"/>
                <w:szCs w:val="24"/>
              </w:rPr>
            </w:pPr>
          </w:p>
        </w:tc>
      </w:tr>
      <w:tr w14:paraId="3242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center"/>
          </w:tcPr>
          <w:p w14:paraId="12D85821">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47" w:type="dxa"/>
            <w:vAlign w:val="center"/>
          </w:tcPr>
          <w:p w14:paraId="3ABF0E79">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输送</w:t>
            </w:r>
          </w:p>
        </w:tc>
        <w:tc>
          <w:tcPr>
            <w:tcW w:w="4292" w:type="dxa"/>
            <w:vAlign w:val="center"/>
          </w:tcPr>
          <w:p w14:paraId="18F09F89">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采用PVC 输送带</w:t>
            </w:r>
          </w:p>
        </w:tc>
        <w:tc>
          <w:tcPr>
            <w:tcW w:w="1086" w:type="dxa"/>
            <w:vAlign w:val="top"/>
          </w:tcPr>
          <w:p w14:paraId="75C3F046">
            <w:pPr>
              <w:rPr>
                <w:rFonts w:hint="eastAsia" w:ascii="宋体" w:hAnsi="宋体" w:eastAsia="宋体" w:cs="宋体"/>
                <w:sz w:val="24"/>
                <w:szCs w:val="24"/>
              </w:rPr>
            </w:pPr>
          </w:p>
        </w:tc>
      </w:tr>
      <w:tr w14:paraId="435D0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center"/>
          </w:tcPr>
          <w:p w14:paraId="7743BF4C">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47" w:type="dxa"/>
            <w:vAlign w:val="center"/>
          </w:tcPr>
          <w:p w14:paraId="62BA61B7">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主、被动滚</w:t>
            </w:r>
          </w:p>
        </w:tc>
        <w:tc>
          <w:tcPr>
            <w:tcW w:w="4292" w:type="dxa"/>
            <w:vAlign w:val="center"/>
          </w:tcPr>
          <w:p w14:paraId="376FC42A">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采用碳钢镀锌滚筒</w:t>
            </w:r>
          </w:p>
        </w:tc>
        <w:tc>
          <w:tcPr>
            <w:tcW w:w="1086" w:type="dxa"/>
            <w:vAlign w:val="top"/>
          </w:tcPr>
          <w:p w14:paraId="5780FAED">
            <w:pPr>
              <w:rPr>
                <w:rFonts w:hint="eastAsia" w:ascii="宋体" w:hAnsi="宋体" w:eastAsia="宋体" w:cs="宋体"/>
                <w:sz w:val="24"/>
                <w:szCs w:val="24"/>
              </w:rPr>
            </w:pPr>
          </w:p>
        </w:tc>
      </w:tr>
      <w:tr w14:paraId="33E20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14" w:type="dxa"/>
            <w:vAlign w:val="center"/>
          </w:tcPr>
          <w:p w14:paraId="0E946659">
            <w:pPr>
              <w:pStyle w:val="25"/>
              <w:spacing w:before="95" w:line="241" w:lineRule="auto"/>
              <w:ind w:left="474"/>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47" w:type="dxa"/>
            <w:vAlign w:val="center"/>
          </w:tcPr>
          <w:p w14:paraId="5CE616AC">
            <w:pPr>
              <w:pStyle w:val="25"/>
              <w:spacing w:before="48" w:line="22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气缸电磁阀</w:t>
            </w:r>
          </w:p>
        </w:tc>
        <w:tc>
          <w:tcPr>
            <w:tcW w:w="4292" w:type="dxa"/>
            <w:vAlign w:val="center"/>
          </w:tcPr>
          <w:p w14:paraId="098B2305">
            <w:pPr>
              <w:pStyle w:val="25"/>
              <w:spacing w:before="15" w:line="21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AirTAC</w:t>
            </w:r>
          </w:p>
        </w:tc>
        <w:tc>
          <w:tcPr>
            <w:tcW w:w="1086" w:type="dxa"/>
            <w:vAlign w:val="top"/>
          </w:tcPr>
          <w:p w14:paraId="594DE764">
            <w:pPr>
              <w:rPr>
                <w:rFonts w:hint="eastAsia" w:ascii="宋体" w:hAnsi="宋体" w:eastAsia="宋体" w:cs="宋体"/>
                <w:sz w:val="24"/>
                <w:szCs w:val="24"/>
              </w:rPr>
            </w:pPr>
          </w:p>
        </w:tc>
      </w:tr>
      <w:tr w14:paraId="33C3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center"/>
          </w:tcPr>
          <w:p w14:paraId="4EE68E7F">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547" w:type="dxa"/>
            <w:shd w:val="clear" w:color="auto" w:fill="auto"/>
            <w:vAlign w:val="center"/>
          </w:tcPr>
          <w:p w14:paraId="3A76F9AC">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电眼</w:t>
            </w:r>
          </w:p>
        </w:tc>
        <w:tc>
          <w:tcPr>
            <w:tcW w:w="4292" w:type="dxa"/>
            <w:shd w:val="clear" w:color="auto" w:fill="auto"/>
            <w:vAlign w:val="center"/>
          </w:tcPr>
          <w:p w14:paraId="72B28B8F">
            <w:pPr>
              <w:pStyle w:val="25"/>
              <w:spacing w:before="44" w:line="214" w:lineRule="auto"/>
              <w:ind w:left="833" w:lef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德国SICK</w:t>
            </w:r>
          </w:p>
        </w:tc>
        <w:tc>
          <w:tcPr>
            <w:tcW w:w="1086" w:type="dxa"/>
            <w:shd w:val="clear" w:color="auto" w:fill="auto"/>
            <w:vAlign w:val="top"/>
          </w:tcPr>
          <w:p w14:paraId="5A49E38B">
            <w:pPr>
              <w:rPr>
                <w:rFonts w:hint="eastAsia" w:ascii="宋体" w:hAnsi="宋体" w:eastAsia="宋体" w:cs="宋体"/>
                <w:snapToGrid w:val="0"/>
                <w:color w:val="000000"/>
                <w:kern w:val="0"/>
                <w:sz w:val="24"/>
                <w:szCs w:val="24"/>
                <w:lang w:val="en-US" w:eastAsia="en-US" w:bidi="ar-SA"/>
              </w:rPr>
            </w:pPr>
          </w:p>
        </w:tc>
      </w:tr>
      <w:tr w14:paraId="338BF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14" w:type="dxa"/>
            <w:shd w:val="clear" w:color="auto" w:fill="auto"/>
            <w:vAlign w:val="center"/>
          </w:tcPr>
          <w:p w14:paraId="4ADD4B38">
            <w:pPr>
              <w:pStyle w:val="25"/>
              <w:spacing w:before="112" w:line="241" w:lineRule="auto"/>
              <w:ind w:left="474"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6</w:t>
            </w:r>
          </w:p>
        </w:tc>
        <w:tc>
          <w:tcPr>
            <w:tcW w:w="2547" w:type="dxa"/>
            <w:shd w:val="clear" w:color="auto" w:fill="auto"/>
            <w:vAlign w:val="center"/>
          </w:tcPr>
          <w:p w14:paraId="1533E289">
            <w:pPr>
              <w:pStyle w:val="25"/>
              <w:spacing w:before="54"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全自动码垛系统</w:t>
            </w:r>
          </w:p>
        </w:tc>
        <w:tc>
          <w:tcPr>
            <w:tcW w:w="4292" w:type="dxa"/>
            <w:shd w:val="clear" w:color="auto" w:fill="auto"/>
            <w:vAlign w:val="top"/>
          </w:tcPr>
          <w:p w14:paraId="13A6DE70">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码垛机器人：</w:t>
            </w:r>
          </w:p>
          <w:p w14:paraId="72414F89">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荷  重：110kg</w:t>
            </w:r>
          </w:p>
          <w:p w14:paraId="5A056619">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到达距离：2.4m</w:t>
            </w:r>
          </w:p>
          <w:p w14:paraId="364CA6AF">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轴  数：4</w:t>
            </w:r>
          </w:p>
          <w:p w14:paraId="0909D6ED">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防护等级：IP67</w:t>
            </w:r>
          </w:p>
          <w:p w14:paraId="3853A5E1">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安  装:落地</w:t>
            </w:r>
          </w:p>
          <w:p w14:paraId="31D3BF48">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IRC5控制器型号：单柜</w:t>
            </w:r>
          </w:p>
          <w:p w14:paraId="02159A14">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机器人底座尺寸：1007x720 mm</w:t>
            </w:r>
          </w:p>
          <w:p w14:paraId="314C5036">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机器人重量：925kg</w:t>
            </w:r>
          </w:p>
          <w:p w14:paraId="55C69B9D">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夹装抓手：</w:t>
            </w:r>
          </w:p>
          <w:p w14:paraId="3CABC161">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抓手气缸：SMC，2个      </w:t>
            </w:r>
          </w:p>
          <w:p w14:paraId="5E3D9003">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电 磁 阀：SMC, 2 个</w:t>
            </w:r>
          </w:p>
          <w:p w14:paraId="7DD669E0">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压包气缸：SMC ,  2个     </w:t>
            </w:r>
          </w:p>
          <w:p w14:paraId="7246B10E">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电 磁 阀：SMC, 2 个</w:t>
            </w:r>
          </w:p>
          <w:p w14:paraId="42FD37B8">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直线导轨： 2个     </w:t>
            </w:r>
          </w:p>
          <w:p w14:paraId="4749720D">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动 力 源：汽缸压力 空气：0.5Mpa   </w:t>
            </w:r>
          </w:p>
          <w:p w14:paraId="4BCF6230">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耗 气 量：50NL/min（依据为800次/小时/套） </w:t>
            </w:r>
          </w:p>
          <w:p w14:paraId="5BA65CB0">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抓齿材质：304不锈钢圆钢制作。</w:t>
            </w:r>
          </w:p>
          <w:p w14:paraId="28178756">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机器人底座：地面安装固定机器人使用，非标定制，以槽钢焊接而成。</w:t>
            </w:r>
          </w:p>
          <w:p w14:paraId="1D39760F">
            <w:pPr>
              <w:pStyle w:val="25"/>
              <w:spacing w:before="44" w:line="240" w:lineRule="auto"/>
              <w:ind w:left="833"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 xml:space="preserve"> </w:t>
            </w:r>
          </w:p>
          <w:p w14:paraId="1AB1251B">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控制系统：1、生产线工作过程可自动控制，可连续运转，具有故障报警、显示和自动连锁停机功能。在机器人系统出现故障时，在人机界面触摸屏上可以手动控制任一电机、气缸等设备，不能影响生产或造成停机。</w:t>
            </w:r>
          </w:p>
          <w:p w14:paraId="4B37A0F4">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电器元件选用：PLC为施耐德/西门子品牌。电机、减速机采用晟邦；气缸和电磁阀采用亚德克品牌；光电传感器采用德国西克品牌；控制柜内交流接触器、断路器、开关、按钮、熔断器、电动机保护器均采用施耐德/ABB品牌产品。</w:t>
            </w:r>
          </w:p>
          <w:p w14:paraId="13AB54D0">
            <w:pPr>
              <w:pStyle w:val="25"/>
              <w:spacing w:before="44" w:line="240" w:lineRule="auto"/>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3、控制柜配置内强弱电分开。柜体全部采用优质碳钢制作；内部元器件布局合理要利于散热，开关带漏保功能；要求柜内布线整齐，质量可靠，无故障运行时间长。设备全密封设计，防粉尘效果好。</w:t>
            </w:r>
          </w:p>
        </w:tc>
        <w:tc>
          <w:tcPr>
            <w:tcW w:w="1086" w:type="dxa"/>
            <w:shd w:val="clear" w:color="auto" w:fill="auto"/>
            <w:vAlign w:val="top"/>
          </w:tcPr>
          <w:p w14:paraId="37EC5867">
            <w:pPr>
              <w:rPr>
                <w:rFonts w:hint="eastAsia" w:ascii="宋体" w:hAnsi="宋体" w:eastAsia="宋体" w:cs="宋体"/>
                <w:snapToGrid w:val="0"/>
                <w:color w:val="000000"/>
                <w:kern w:val="0"/>
                <w:sz w:val="24"/>
                <w:szCs w:val="24"/>
                <w:lang w:val="en-US" w:eastAsia="en-US" w:bidi="ar-SA"/>
              </w:rPr>
            </w:pPr>
          </w:p>
        </w:tc>
      </w:tr>
    </w:tbl>
    <w:p w14:paraId="2FDDACDC">
      <w:pPr>
        <w:numPr>
          <w:ilvl w:val="0"/>
          <w:numId w:val="0"/>
        </w:numPr>
        <w:spacing w:before="240" w:beforeLines="100" w:line="360" w:lineRule="auto"/>
        <w:jc w:val="both"/>
        <w:outlineLvl w:val="0"/>
        <w:rPr>
          <w:rFonts w:hint="eastAsia" w:ascii="宋体" w:hAnsi="宋体" w:eastAsia="宋体" w:cs="宋体"/>
          <w:b/>
          <w:sz w:val="36"/>
          <w:szCs w:val="36"/>
          <w:highlight w:val="none"/>
          <w:lang w:val="en-US" w:eastAsia="zh-CN"/>
          <w14:textOutline w14:w="6527" w14:cap="flat" w14:cmpd="sng" w14:algn="ctr">
            <w14:solidFill>
              <w14:srgbClr w14:val="000000"/>
            </w14:solidFill>
            <w14:prstDash w14:val="solid"/>
            <w14:miter w14:val="0"/>
          </w14:textOutline>
        </w:rPr>
      </w:pPr>
    </w:p>
    <w:p w14:paraId="4BC67A25">
      <w:pPr>
        <w:pStyle w:val="17"/>
        <w:numPr>
          <w:ilvl w:val="0"/>
          <w:numId w:val="0"/>
        </w:numPr>
        <w:rPr>
          <w:rFonts w:hint="default"/>
          <w:lang w:val="en-US" w:eastAsia="zh-CN"/>
        </w:rPr>
      </w:pPr>
    </w:p>
    <w:p w14:paraId="5221A49E">
      <w:pPr>
        <w:pStyle w:val="17"/>
        <w:numPr>
          <w:ilvl w:val="0"/>
          <w:numId w:val="0"/>
        </w:numPr>
        <w:rPr>
          <w:rFonts w:hint="default"/>
          <w:lang w:val="en-US" w:eastAsia="zh-CN"/>
        </w:rPr>
      </w:pPr>
    </w:p>
    <w:p w14:paraId="73FBC49F">
      <w:pPr>
        <w:pStyle w:val="17"/>
        <w:numPr>
          <w:ilvl w:val="0"/>
          <w:numId w:val="0"/>
        </w:numPr>
        <w:rPr>
          <w:rFonts w:hint="default"/>
          <w:lang w:val="en-US" w:eastAsia="zh-CN"/>
        </w:rPr>
      </w:pPr>
    </w:p>
    <w:p w14:paraId="529FEA16">
      <w:pPr>
        <w:pStyle w:val="17"/>
        <w:numPr>
          <w:ilvl w:val="0"/>
          <w:numId w:val="0"/>
        </w:numPr>
        <w:rPr>
          <w:rFonts w:hint="default"/>
          <w:lang w:val="en-US" w:eastAsia="zh-CN"/>
        </w:rPr>
      </w:pPr>
    </w:p>
    <w:p w14:paraId="1AFA03B5">
      <w:pPr>
        <w:pStyle w:val="17"/>
        <w:numPr>
          <w:ilvl w:val="0"/>
          <w:numId w:val="0"/>
        </w:numPr>
        <w:rPr>
          <w:rFonts w:hint="default"/>
          <w:lang w:val="en-US" w:eastAsia="zh-CN"/>
        </w:rPr>
      </w:pPr>
    </w:p>
    <w:p w14:paraId="172CAD26">
      <w:pPr>
        <w:pStyle w:val="17"/>
        <w:numPr>
          <w:ilvl w:val="0"/>
          <w:numId w:val="0"/>
        </w:numPr>
        <w:rPr>
          <w:rFonts w:hint="default"/>
          <w:lang w:val="en-US" w:eastAsia="zh-CN"/>
        </w:rPr>
      </w:pPr>
    </w:p>
    <w:p w14:paraId="7F78A6A7">
      <w:pPr>
        <w:pStyle w:val="17"/>
        <w:numPr>
          <w:ilvl w:val="0"/>
          <w:numId w:val="0"/>
        </w:numPr>
        <w:rPr>
          <w:rFonts w:hint="default"/>
          <w:lang w:val="en-US" w:eastAsia="zh-CN"/>
        </w:rPr>
      </w:pPr>
    </w:p>
    <w:p w14:paraId="6917322B">
      <w:pPr>
        <w:pStyle w:val="17"/>
        <w:numPr>
          <w:ilvl w:val="0"/>
          <w:numId w:val="0"/>
        </w:numPr>
        <w:rPr>
          <w:rFonts w:hint="default"/>
          <w:lang w:val="en-US" w:eastAsia="zh-CN"/>
        </w:rPr>
      </w:pPr>
    </w:p>
    <w:p w14:paraId="73F3ABB6">
      <w:pPr>
        <w:pStyle w:val="17"/>
        <w:numPr>
          <w:ilvl w:val="0"/>
          <w:numId w:val="0"/>
        </w:numPr>
        <w:rPr>
          <w:rFonts w:hint="default"/>
          <w:lang w:val="en-US" w:eastAsia="zh-CN"/>
        </w:rPr>
      </w:pPr>
    </w:p>
    <w:p w14:paraId="36413F4D">
      <w:pPr>
        <w:pStyle w:val="17"/>
        <w:numPr>
          <w:ilvl w:val="0"/>
          <w:numId w:val="0"/>
        </w:numPr>
        <w:rPr>
          <w:rFonts w:hint="default"/>
          <w:lang w:val="en-US" w:eastAsia="zh-CN"/>
        </w:rPr>
      </w:pPr>
    </w:p>
    <w:p w14:paraId="54C2C357">
      <w:pPr>
        <w:pStyle w:val="17"/>
        <w:numPr>
          <w:ilvl w:val="0"/>
          <w:numId w:val="0"/>
        </w:numPr>
        <w:rPr>
          <w:rFonts w:hint="default"/>
          <w:lang w:val="en-US" w:eastAsia="zh-CN"/>
        </w:rPr>
      </w:pPr>
    </w:p>
    <w:p w14:paraId="70579071">
      <w:pPr>
        <w:pStyle w:val="17"/>
        <w:numPr>
          <w:ilvl w:val="0"/>
          <w:numId w:val="0"/>
        </w:numPr>
        <w:rPr>
          <w:rFonts w:hint="default"/>
          <w:lang w:val="en-US" w:eastAsia="zh-CN"/>
        </w:rPr>
      </w:pPr>
    </w:p>
    <w:p w14:paraId="095678E9">
      <w:pPr>
        <w:pStyle w:val="17"/>
        <w:numPr>
          <w:ilvl w:val="0"/>
          <w:numId w:val="0"/>
        </w:numPr>
        <w:rPr>
          <w:rFonts w:hint="default"/>
          <w:lang w:val="en-US" w:eastAsia="zh-CN"/>
        </w:rPr>
      </w:pPr>
    </w:p>
    <w:p w14:paraId="0C2A4AE0">
      <w:pPr>
        <w:pStyle w:val="17"/>
        <w:numPr>
          <w:ilvl w:val="0"/>
          <w:numId w:val="0"/>
        </w:numPr>
        <w:rPr>
          <w:rFonts w:hint="default"/>
          <w:lang w:val="en-US" w:eastAsia="zh-CN"/>
        </w:rPr>
      </w:pPr>
    </w:p>
    <w:p w14:paraId="044B0935">
      <w:pPr>
        <w:pStyle w:val="17"/>
        <w:ind w:left="0" w:leftChars="0" w:firstLine="0" w:firstLineChars="0"/>
        <w:rPr>
          <w:rFonts w:hint="eastAsia"/>
        </w:rPr>
      </w:pPr>
    </w:p>
    <w:p w14:paraId="01B3A9E7">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4"/>
    </w:p>
    <w:p w14:paraId="6B4E90F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16A413E">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交货时间为合同签订后内，交货地点为福建省三明市沙县区创新东路4</w:t>
      </w: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rPr>
        <w:t>号。</w:t>
      </w:r>
    </w:p>
    <w:p w14:paraId="5B012D92">
      <w:pPr>
        <w:widowControl w:val="0"/>
        <w:kinsoku/>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卖方负责设备在买方工厂安装调试。到货后7天内完成安装调试，通知甲方终验收，验收收所用的专用工具、量具由卖方自备。</w:t>
      </w:r>
    </w:p>
    <w:p w14:paraId="759BD707">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投标文件中要写明供货期及安装、调试直至完成终验收所需用的时间。</w:t>
      </w:r>
    </w:p>
    <w:p w14:paraId="5DB18582">
      <w:pPr>
        <w:widowControl w:val="0"/>
        <w:kinsoku/>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使用现场安装后进行验收，由买方组织进行，卖方代表参加。设备验收时按合同设备技术文件涉及的所有内容逐一检验。重点做好以下检验：</w:t>
      </w:r>
    </w:p>
    <w:p w14:paraId="1FAB02B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14:paraId="57E8660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9F60F44">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6E7291E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14:paraId="1AD7237D">
      <w:pPr>
        <w:widowControl w:val="0"/>
        <w:kinsoku/>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5设备预验收，终验收，相关验收条款，后期双方协商确认。</w:t>
      </w:r>
      <w:r>
        <w:rPr>
          <w:rFonts w:hint="eastAsia" w:ascii="宋体" w:hAnsi="宋体" w:eastAsia="宋体" w:cs="宋体"/>
          <w:sz w:val="24"/>
          <w:szCs w:val="24"/>
          <w:highlight w:val="none"/>
        </w:rPr>
        <w:t>验收时若有不满足要求的情况，卖方需负全部责任。</w:t>
      </w:r>
    </w:p>
    <w:p w14:paraId="6CA44D5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795A12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5BF1D1C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银行转账或者银承电子承兑</w:t>
      </w:r>
      <w:r>
        <w:rPr>
          <w:rFonts w:hint="eastAsia" w:ascii="宋体" w:hAnsi="宋体" w:eastAsia="宋体" w:cs="宋体"/>
          <w:sz w:val="24"/>
          <w:szCs w:val="24"/>
          <w:highlight w:val="none"/>
        </w:rPr>
        <w:t>汇票；</w:t>
      </w:r>
    </w:p>
    <w:p w14:paraId="33FD2F4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6B06244E">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w:t>
      </w:r>
    </w:p>
    <w:p w14:paraId="2F000B00">
      <w:pPr>
        <w:pStyle w:val="17"/>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产品交付使用，甲</w:t>
      </w:r>
      <w:r>
        <w:rPr>
          <w:rFonts w:hint="eastAsia" w:ascii="宋体" w:hAnsi="宋体" w:eastAsia="宋体" w:cs="宋体"/>
          <w:sz w:val="24"/>
          <w:szCs w:val="24"/>
          <w:highlight w:val="none"/>
        </w:rPr>
        <w:t>方组织</w:t>
      </w:r>
      <w:r>
        <w:rPr>
          <w:rFonts w:hint="eastAsia" w:ascii="宋体" w:hAnsi="宋体" w:eastAsia="宋体" w:cs="宋体"/>
          <w:sz w:val="24"/>
          <w:szCs w:val="24"/>
          <w:highlight w:val="none"/>
          <w:lang w:val="en-US" w:eastAsia="zh-CN"/>
        </w:rPr>
        <w:t>终验收</w:t>
      </w:r>
      <w:r>
        <w:rPr>
          <w:rFonts w:hint="eastAsia" w:ascii="宋体" w:hAnsi="宋体" w:eastAsia="宋体" w:cs="宋体"/>
          <w:sz w:val="24"/>
          <w:szCs w:val="24"/>
          <w:highlight w:val="none"/>
        </w:rPr>
        <w:t>，技术指标达到合同规定要求，且经甲方确认后，甲方付第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w:t>
      </w:r>
    </w:p>
    <w:p w14:paraId="0B36DC0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%转为质保金，在验收合格后一年后无质量问题一次性支付（无息）。</w:t>
      </w:r>
    </w:p>
    <w:p w14:paraId="02C467BE">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6B90343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0025532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小时内到达用户现场。</w:t>
      </w:r>
    </w:p>
    <w:p w14:paraId="729FA5B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4D424C9A">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169D6262">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C288544">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14:paraId="3BFB9DF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6649BE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4A942FDB">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5A1BA3E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1B81E18A">
      <w:pPr>
        <w:pStyle w:val="17"/>
        <w:spacing w:line="360" w:lineRule="auto"/>
        <w:ind w:firstLine="480"/>
        <w:rPr>
          <w:rFonts w:ascii="宋体" w:hAnsi="宋体" w:eastAsia="宋体" w:cs="宋体"/>
          <w:sz w:val="24"/>
          <w:szCs w:val="24"/>
        </w:rPr>
      </w:pPr>
    </w:p>
    <w:p w14:paraId="17644DF7">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36A61E72">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01B8AF1A">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2986A56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A868AAC">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D80E055">
      <w:pPr>
        <w:pStyle w:val="17"/>
        <w:rPr>
          <w:rFonts w:ascii="宋体" w:hAnsi="宋体" w:eastAsia="宋体" w:cs="宋体"/>
          <w:b/>
          <w:bCs/>
          <w:sz w:val="36"/>
          <w:szCs w:val="44"/>
        </w:rPr>
      </w:pPr>
    </w:p>
    <w:p w14:paraId="00FAE655">
      <w:pPr>
        <w:pStyle w:val="17"/>
        <w:ind w:left="0" w:leftChars="0" w:firstLine="0" w:firstLineChars="0"/>
        <w:rPr>
          <w:rFonts w:ascii="宋体" w:hAnsi="宋体" w:eastAsia="宋体" w:cs="宋体"/>
          <w:b/>
          <w:bCs/>
          <w:sz w:val="36"/>
          <w:szCs w:val="44"/>
        </w:rPr>
      </w:pPr>
    </w:p>
    <w:p w14:paraId="5BD90238">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5" w:name="_Toc22926"/>
    </w:p>
    <w:p w14:paraId="4FF1B34D">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14:paraId="6157A77B">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5"/>
    </w:p>
    <w:p w14:paraId="428CCCD4">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5F91C79B">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6DBBFE83">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2D596244">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36455284">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14:paraId="34612834">
      <w:pPr>
        <w:numPr>
          <w:ilvl w:val="0"/>
          <w:numId w:val="1"/>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2E52BEB7">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14:paraId="28E04573">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256367B0">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14:paraId="7E62B4EB">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1E9C837D">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7AD18F45">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6797979D">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32CA25EB">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65538523">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265F6AB4">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14:paraId="5BF067B7">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r>
        <w:rPr>
          <w:rFonts w:hint="eastAsia" w:ascii="宋体" w:hAnsi="宋体" w:eastAsia="宋体" w:cs="宋体"/>
          <w:sz w:val="24"/>
          <w:szCs w:val="24"/>
        </w:rPr>
        <w:t>近三年的相关业绩，列出用户名称及金额。</w:t>
      </w:r>
      <w:r>
        <w:rPr>
          <w:rFonts w:hint="eastAsia" w:ascii="宋体" w:hAnsi="宋体" w:eastAsia="宋体" w:cs="宋体"/>
          <w:sz w:val="24"/>
          <w:szCs w:val="24"/>
          <w:lang w:eastAsia="zh-CN"/>
        </w:rPr>
        <w:t>》</w:t>
      </w:r>
    </w:p>
    <w:p w14:paraId="40892162">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14:paraId="1D7F1EF6">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0B2395B2">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607720D3">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7635FE26">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14:paraId="7A6289F1">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14:paraId="74D7201C">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05D202DB">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67B35725">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14:paraId="34BAEFA4">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58E0D8AB">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26658231">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6A5B06C2">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7064A897">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119B16A">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58B2F05F">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35D13D32">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14:paraId="15C3A47D">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078F8C0C">
      <w:pPr>
        <w:pStyle w:val="17"/>
        <w:spacing w:line="360" w:lineRule="auto"/>
        <w:ind w:firstLine="480"/>
        <w:rPr>
          <w:rFonts w:ascii="宋体" w:hAnsi="宋体" w:eastAsia="宋体" w:cs="宋体"/>
          <w:sz w:val="24"/>
          <w:szCs w:val="24"/>
        </w:rPr>
      </w:pPr>
    </w:p>
    <w:p w14:paraId="61B097CC">
      <w:pPr>
        <w:pStyle w:val="17"/>
        <w:spacing w:line="360" w:lineRule="auto"/>
        <w:ind w:firstLine="480"/>
        <w:rPr>
          <w:rFonts w:ascii="宋体" w:hAnsi="宋体" w:eastAsia="宋体" w:cs="宋体"/>
          <w:sz w:val="24"/>
          <w:szCs w:val="24"/>
        </w:rPr>
      </w:pPr>
    </w:p>
    <w:p w14:paraId="3C7EC76D">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14:paraId="099EDCD1">
      <w:pPr>
        <w:widowControl w:val="0"/>
        <w:kinsoku/>
        <w:autoSpaceDE/>
        <w:autoSpaceDN/>
        <w:adjustRightInd/>
        <w:snapToGrid/>
        <w:spacing w:line="360" w:lineRule="auto"/>
        <w:jc w:val="both"/>
        <w:textAlignment w:val="auto"/>
        <w:rPr>
          <w:rFonts w:ascii="宋体" w:hAnsi="宋体" w:eastAsia="宋体" w:cs="宋体"/>
          <w:sz w:val="24"/>
          <w:szCs w:val="32"/>
          <w:highlight w:val="none"/>
        </w:rPr>
      </w:pPr>
    </w:p>
    <w:p w14:paraId="62C74E5F">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highlight w:val="none"/>
        </w:rPr>
      </w:pPr>
      <w:r>
        <w:rPr>
          <w:rFonts w:hint="eastAsia" w:ascii="宋体" w:hAnsi="宋体" w:eastAsia="宋体" w:cs="宋体"/>
          <w:b/>
          <w:bCs/>
          <w:sz w:val="36"/>
          <w:szCs w:val="44"/>
          <w:highlight w:val="none"/>
          <w:lang w:val="en-US" w:eastAsia="zh-CN"/>
        </w:rPr>
        <w:t>综合</w:t>
      </w:r>
      <w:r>
        <w:rPr>
          <w:rFonts w:hint="eastAsia" w:ascii="宋体" w:hAnsi="宋体" w:eastAsia="宋体" w:cs="宋体"/>
          <w:b/>
          <w:bCs/>
          <w:sz w:val="36"/>
          <w:szCs w:val="44"/>
          <w:highlight w:val="none"/>
        </w:rPr>
        <w:t>评标评分标准</w:t>
      </w:r>
    </w:p>
    <w:p w14:paraId="54EE9D86">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3</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1258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710" w:type="dxa"/>
            <w:tcMar>
              <w:left w:w="103" w:type="dxa"/>
            </w:tcMar>
            <w:vAlign w:val="center"/>
          </w:tcPr>
          <w:p w14:paraId="458408C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467A2A6B">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4E97446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424313D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772F900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74F6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980" w:hRule="atLeast"/>
        </w:trPr>
        <w:tc>
          <w:tcPr>
            <w:tcW w:w="710" w:type="dxa"/>
            <w:tcMar>
              <w:left w:w="103" w:type="dxa"/>
            </w:tcMar>
            <w:vAlign w:val="center"/>
          </w:tcPr>
          <w:p w14:paraId="59D46298">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413A890B">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3E52F062">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5296" w:type="dxa"/>
            <w:tcMar>
              <w:left w:w="103" w:type="dxa"/>
            </w:tcMar>
            <w:vAlign w:val="center"/>
          </w:tcPr>
          <w:p w14:paraId="296C021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p>
          <w:p w14:paraId="6F7A86BF">
            <w:pPr>
              <w:keepNext w:val="0"/>
              <w:keepLines w:val="0"/>
              <w:pageBreakBefore w:val="0"/>
              <w:widowControl w:val="0"/>
              <w:kinsoku/>
              <w:wordWrap/>
              <w:overflowPunct/>
              <w:topLinePunct w:val="0"/>
              <w:autoSpaceDE/>
              <w:autoSpaceDN/>
              <w:bidi w:val="0"/>
              <w:spacing w:line="360" w:lineRule="auto"/>
              <w:jc w:val="center"/>
              <w:textAlignment w:val="auto"/>
              <w:rPr>
                <w:rFonts w:hint="default"/>
                <w:lang w:val="en-US" w:eastAsia="zh-CN"/>
              </w:rPr>
            </w:pPr>
            <w:r>
              <w:rPr>
                <w:rFonts w:hint="eastAsia" w:ascii="宋体" w:hAnsi="宋体" w:eastAsia="宋体" w:cs="宋体"/>
                <w:color w:val="auto"/>
                <w:kern w:val="0"/>
                <w:sz w:val="24"/>
                <w:szCs w:val="24"/>
                <w:highlight w:val="none"/>
                <w:lang w:val="en-US" w:eastAsia="zh-CN"/>
              </w:rPr>
              <w:t>基础分20分，一项不响应扣5分，优于配置的一项加2分，此项最高得分30分。</w:t>
            </w:r>
          </w:p>
          <w:p w14:paraId="4BC9F7A6">
            <w:pPr>
              <w:widowControl w:val="0"/>
              <w:kinsoku/>
              <w:autoSpaceDE/>
              <w:autoSpaceDN/>
              <w:spacing w:line="360" w:lineRule="auto"/>
              <w:jc w:val="center"/>
              <w:textAlignment w:val="auto"/>
              <w:rPr>
                <w:rFonts w:ascii="宋体" w:hAnsi="宋体" w:eastAsia="宋体" w:cs="宋体"/>
                <w:color w:val="auto"/>
                <w:sz w:val="24"/>
                <w:szCs w:val="24"/>
              </w:rPr>
            </w:pPr>
          </w:p>
        </w:tc>
        <w:tc>
          <w:tcPr>
            <w:tcW w:w="1134" w:type="dxa"/>
            <w:tcMar>
              <w:left w:w="103" w:type="dxa"/>
            </w:tcMar>
            <w:vAlign w:val="center"/>
          </w:tcPr>
          <w:p w14:paraId="1A0C3C91">
            <w:pPr>
              <w:widowControl w:val="0"/>
              <w:kinsoku/>
              <w:autoSpaceDE/>
              <w:autoSpaceDN/>
              <w:spacing w:line="360" w:lineRule="auto"/>
              <w:jc w:val="center"/>
              <w:textAlignment w:val="auto"/>
              <w:rPr>
                <w:rFonts w:ascii="宋体" w:hAnsi="宋体" w:eastAsia="宋体" w:cs="宋体"/>
                <w:color w:val="auto"/>
                <w:sz w:val="24"/>
                <w:szCs w:val="24"/>
              </w:rPr>
            </w:pPr>
          </w:p>
        </w:tc>
      </w:tr>
    </w:tbl>
    <w:p w14:paraId="372BAE1A">
      <w:pPr>
        <w:spacing w:line="360" w:lineRule="auto"/>
        <w:jc w:val="both"/>
        <w:rPr>
          <w:rFonts w:ascii="宋体" w:hAnsi="宋体" w:eastAsia="宋体" w:cs="宋体"/>
          <w:b/>
          <w:bCs/>
          <w:sz w:val="24"/>
          <w:highlight w:val="none"/>
        </w:rPr>
      </w:pPr>
    </w:p>
    <w:p w14:paraId="22F9DA31">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w:t>
      </w:r>
      <w:r>
        <w:rPr>
          <w:rFonts w:hint="eastAsia" w:ascii="宋体" w:hAnsi="宋体" w:eastAsia="宋体" w:cs="宋体"/>
          <w:b/>
          <w:bCs/>
          <w:sz w:val="24"/>
          <w:highlight w:val="none"/>
          <w:lang w:val="en-US" w:eastAsia="zh-CN"/>
        </w:rPr>
        <w:t>4</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3"/>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7A8AF62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7D87D548">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60749C6B">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316B5B79">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CC148FE">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347A202">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0AFBCB2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3A9B01D8">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55534227">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0558DBD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9D18C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080BED9E">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5560DBE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5513FCB7">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4C972134">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68396207">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0A3BB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6B25062">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0D9738B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187E8845">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3D80D91A">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25E32A65">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82A1EC">
            <w:pPr>
              <w:pStyle w:val="21"/>
              <w:widowControl w:val="0"/>
              <w:kinsoku/>
              <w:autoSpaceDE/>
              <w:autoSpaceDN/>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default" w:ascii="Calibri" w:hAnsi="Calibri" w:eastAsia="宋体" w:cs="Calibri"/>
                <w:color w:val="auto"/>
                <w:sz w:val="24"/>
                <w:szCs w:val="24"/>
                <w:highlight w:val="none"/>
                <w:lang w:val="en-US" w:eastAsia="zh-CN"/>
              </w:rPr>
              <w:t>①</w:t>
            </w: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万元及以上类似业绩且验收合格的，提供一项目业绩的得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分（未能提供验收证明的得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7F02A7D">
            <w:pPr>
              <w:pStyle w:val="21"/>
              <w:widowControl w:val="0"/>
              <w:kinsoku/>
              <w:autoSpaceDE/>
              <w:autoSpaceDN/>
              <w:adjustRightInd/>
              <w:snapToGrid/>
              <w:spacing w:line="360" w:lineRule="auto"/>
              <w:ind w:left="0" w:leftChars="0" w:firstLine="0" w:firstLine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r>
              <w:rPr>
                <w:rFonts w:hint="eastAsia" w:ascii="宋体" w:hAnsi="宋体" w:eastAsia="宋体" w:cs="宋体"/>
                <w:color w:val="auto"/>
                <w:kern w:val="0"/>
                <w:sz w:val="24"/>
                <w:szCs w:val="24"/>
                <w:highlight w:val="none"/>
                <w:lang w:val="en-US" w:eastAsia="zh-CN"/>
              </w:rPr>
              <w:t>此项最高得分20分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948BB06">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15B2F7B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1CC6B553">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7FA9DCDA">
            <w:pPr>
              <w:pStyle w:val="7"/>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797F1398">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3FD9B0D">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1253ED0">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1835F95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5ACE326A">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22762CC3">
            <w:pPr>
              <w:pStyle w:val="7"/>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635DEDD6">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980AE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45天</w:t>
            </w:r>
            <w:r>
              <w:rPr>
                <w:rFonts w:hint="eastAsia" w:ascii="宋体" w:hAnsi="宋体" w:eastAsia="宋体" w:cs="宋体"/>
                <w:color w:val="auto"/>
                <w:sz w:val="24"/>
                <w:szCs w:val="24"/>
                <w:highlight w:val="none"/>
              </w:rPr>
              <w:t>，基础分为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分，每提前</w:t>
            </w:r>
            <w:r>
              <w:rPr>
                <w:rFonts w:hint="eastAsia" w:ascii="宋体" w:hAnsi="宋体" w:eastAsia="宋体" w:cs="宋体"/>
                <w:color w:val="auto"/>
                <w:sz w:val="24"/>
                <w:szCs w:val="24"/>
                <w:highlight w:val="none"/>
                <w:lang w:val="en-US" w:eastAsia="zh-CN"/>
              </w:rPr>
              <w:t>2天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2天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ABDD4A8">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6F2DA8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32FB1804">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14:paraId="0DEACE14">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1D3DC82F">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5F2C75B">
            <w:pPr>
              <w:kinsoku/>
              <w:autoSpaceDE/>
              <w:autoSpaceDN/>
              <w:adjustRightInd/>
              <w:snapToGrid/>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392F653">
            <w:pPr>
              <w:widowControl w:val="0"/>
              <w:kinsoku/>
              <w:autoSpaceDE/>
              <w:autoSpaceDN/>
              <w:spacing w:line="360" w:lineRule="auto"/>
              <w:jc w:val="center"/>
              <w:textAlignment w:val="auto"/>
              <w:rPr>
                <w:rFonts w:ascii="宋体" w:hAnsi="宋体" w:eastAsia="宋体" w:cs="宋体"/>
                <w:color w:val="auto"/>
                <w:sz w:val="24"/>
                <w:szCs w:val="24"/>
              </w:rPr>
            </w:pPr>
          </w:p>
        </w:tc>
      </w:tr>
    </w:tbl>
    <w:p w14:paraId="4018BF31">
      <w:pPr>
        <w:pStyle w:val="17"/>
        <w:spacing w:line="360" w:lineRule="auto"/>
      </w:pPr>
    </w:p>
    <w:p w14:paraId="66A99AF6">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30</w:t>
      </w:r>
      <w:r>
        <w:rPr>
          <w:rFonts w:hint="eastAsia" w:ascii="宋体" w:hAnsi="宋体" w:eastAsia="宋体" w:cs="宋体"/>
          <w:b/>
          <w:bCs/>
          <w:sz w:val="24"/>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24F3E34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2943A31F">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454B937B">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247CB9F">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E3A5655">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08E661D4">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14:paraId="4895EF4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653418D">
            <w:pPr>
              <w:spacing w:line="360" w:lineRule="auto"/>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2F63F058">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30C5ABA2">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B39F462">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5C5F12EF">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3</w:t>
            </w:r>
            <w:r>
              <w:rPr>
                <w:rFonts w:hint="eastAsia" w:ascii="宋体" w:hAnsi="宋体"/>
                <w:sz w:val="24"/>
                <w:highlight w:val="none"/>
              </w:rPr>
              <w:t>0%，评审过程中，不得去掉最后报价中的最高报价和最低报价。（保留到小数点后两位，第三位四舍五入。）</w:t>
            </w:r>
          </w:p>
          <w:p w14:paraId="46131FAA">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815EA0F">
            <w:pPr>
              <w:spacing w:line="360" w:lineRule="auto"/>
              <w:rPr>
                <w:rFonts w:ascii="仿宋_GB2312" w:hAnsi="宋体" w:eastAsia="仿宋_GB2312"/>
                <w:sz w:val="24"/>
                <w:szCs w:val="24"/>
                <w:highlight w:val="none"/>
              </w:rPr>
            </w:pPr>
          </w:p>
        </w:tc>
      </w:tr>
    </w:tbl>
    <w:p w14:paraId="7BA6FC68">
      <w:pPr>
        <w:spacing w:line="360" w:lineRule="auto"/>
        <w:rPr>
          <w:sz w:val="28"/>
          <w:szCs w:val="36"/>
        </w:rPr>
      </w:pPr>
    </w:p>
    <w:p w14:paraId="3028AB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14:paraId="2C7B2D4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14:paraId="0B02953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eastAsia="宋体" w:cs="宋体"/>
          <w:color w:val="auto"/>
          <w:sz w:val="24"/>
          <w:lang w:val="en-US" w:eastAsia="zh-CN"/>
        </w:rPr>
        <w:t>商务分+</w:t>
      </w:r>
      <w:r>
        <w:rPr>
          <w:rFonts w:hint="eastAsia" w:ascii="宋体" w:hAnsi="宋体"/>
          <w:color w:val="auto"/>
          <w:sz w:val="24"/>
          <w:lang w:val="en-US" w:eastAsia="zh-CN"/>
        </w:rPr>
        <w:t>技术</w:t>
      </w:r>
      <w:r>
        <w:rPr>
          <w:rFonts w:hint="eastAsia" w:ascii="宋体" w:hAnsi="宋体" w:eastAsia="宋体" w:cs="宋体"/>
          <w:color w:val="auto"/>
          <w:sz w:val="24"/>
        </w:rPr>
        <w:t>分+价格分）。</w:t>
      </w:r>
    </w:p>
    <w:p w14:paraId="1654AF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22DAB715">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6A6E57A7">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7418E9D6">
      <w:pPr>
        <w:pStyle w:val="17"/>
        <w:spacing w:line="360" w:lineRule="auto"/>
        <w:ind w:left="0" w:leftChars="0" w:firstLine="0" w:firstLineChars="0"/>
        <w:rPr>
          <w:rFonts w:ascii="宋体" w:hAnsi="宋体" w:eastAsia="宋体" w:cs="宋体"/>
          <w:sz w:val="24"/>
          <w:szCs w:val="24"/>
        </w:rPr>
      </w:pPr>
    </w:p>
    <w:p w14:paraId="424CE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7F891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78985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6DA158A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67FC9C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52A8E351">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01B9482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440C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1D78338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5666BF9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F50737">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60C1ED8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418F464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77F4811A">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4FB4871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7DD2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2B19B93F">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18B0D84">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2259E5C4">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68E6BC4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582E6DA8">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68BA11AE">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654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F515305">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170D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5CA0073">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3BB50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188E5084">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413BB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6D271D5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35B86DA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2856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481AE3E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4AEA1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28AE0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0D5C6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65E01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4E02B7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09685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5A338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388204E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EAC81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2C2C74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C70F8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7D5DC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418BD2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45F149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3812BA4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4FF94219">
      <w:pPr>
        <w:pStyle w:val="17"/>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14:paraId="389CB11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46862FA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3AAB6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55013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2C312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7879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DF090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20147B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59A970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6320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F9BA5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73A546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6CFDA3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558A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FE736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0BD667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6D873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19D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D1F27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05B416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78C810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877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37D3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5B5497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18ABF9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583A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868D5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07A91E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14:paraId="3DDBED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43457D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44B89C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1CFFE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1662C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0AA81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72F65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73AE2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088C1A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640E83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744B9B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2AFF8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7E217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AE62F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201E08E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6554DD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13E4CB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5D938A2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1585D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22E3AB7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A2650F6">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5EB25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1D48913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6F08FFA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38685DF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2ADDD0BA">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6CE63C3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6C53901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D55C44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70AD223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4258382">
      <w:pPr>
        <w:rPr>
          <w:rFonts w:hint="eastAsia" w:cs="Times New Roman" w:asciiTheme="minorEastAsia" w:hAnsiTheme="minorEastAsia" w:eastAsiaTheme="minorEastAsia"/>
          <w:b/>
          <w:color w:val="auto"/>
          <w:kern w:val="2"/>
          <w:sz w:val="32"/>
          <w:szCs w:val="32"/>
          <w:highlight w:val="none"/>
          <w:lang w:eastAsia="zh-CN"/>
        </w:rPr>
      </w:pPr>
    </w:p>
    <w:p w14:paraId="4F7D275B">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28BF62A3">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2E5FEEA">
      <w:pPr>
        <w:pStyle w:val="17"/>
        <w:rPr>
          <w:rFonts w:hint="eastAsia" w:cs="Times New Roman" w:asciiTheme="minorEastAsia" w:hAnsiTheme="minorEastAsia" w:eastAsiaTheme="minorEastAsia"/>
          <w:b/>
          <w:color w:val="auto"/>
          <w:kern w:val="2"/>
          <w:sz w:val="32"/>
          <w:szCs w:val="32"/>
          <w:highlight w:val="none"/>
          <w:lang w:eastAsia="zh-CN"/>
        </w:rPr>
      </w:pPr>
    </w:p>
    <w:p w14:paraId="611BFBE1">
      <w:pPr>
        <w:pStyle w:val="17"/>
        <w:rPr>
          <w:rFonts w:hint="eastAsia" w:cs="Times New Roman" w:asciiTheme="minorEastAsia" w:hAnsiTheme="minorEastAsia" w:eastAsiaTheme="minorEastAsia"/>
          <w:b/>
          <w:color w:val="auto"/>
          <w:kern w:val="2"/>
          <w:sz w:val="32"/>
          <w:szCs w:val="32"/>
          <w:highlight w:val="none"/>
          <w:lang w:eastAsia="zh-CN"/>
        </w:rPr>
      </w:pPr>
    </w:p>
    <w:p w14:paraId="39431E29">
      <w:pPr>
        <w:pStyle w:val="17"/>
        <w:rPr>
          <w:rFonts w:hint="eastAsia" w:cs="Times New Roman" w:asciiTheme="minorEastAsia" w:hAnsiTheme="minorEastAsia" w:eastAsiaTheme="minorEastAsia"/>
          <w:b/>
          <w:color w:val="auto"/>
          <w:kern w:val="2"/>
          <w:sz w:val="32"/>
          <w:szCs w:val="32"/>
          <w:highlight w:val="none"/>
          <w:lang w:eastAsia="zh-CN"/>
        </w:rPr>
      </w:pPr>
    </w:p>
    <w:p w14:paraId="3832B205">
      <w:pPr>
        <w:pStyle w:val="17"/>
        <w:rPr>
          <w:rFonts w:hint="eastAsia" w:cs="Times New Roman" w:asciiTheme="minorEastAsia" w:hAnsiTheme="minorEastAsia" w:eastAsiaTheme="minorEastAsia"/>
          <w:b/>
          <w:color w:val="auto"/>
          <w:kern w:val="2"/>
          <w:sz w:val="32"/>
          <w:szCs w:val="32"/>
          <w:highlight w:val="none"/>
          <w:lang w:eastAsia="zh-CN"/>
        </w:rPr>
      </w:pPr>
    </w:p>
    <w:p w14:paraId="37E4C276">
      <w:pPr>
        <w:pStyle w:val="17"/>
        <w:rPr>
          <w:rFonts w:hint="eastAsia" w:cs="Times New Roman" w:asciiTheme="minorEastAsia" w:hAnsiTheme="minorEastAsia" w:eastAsiaTheme="minorEastAsia"/>
          <w:b/>
          <w:color w:val="auto"/>
          <w:kern w:val="2"/>
          <w:sz w:val="32"/>
          <w:szCs w:val="32"/>
          <w:highlight w:val="none"/>
          <w:lang w:eastAsia="zh-CN"/>
        </w:rPr>
      </w:pPr>
    </w:p>
    <w:p w14:paraId="6435C5D3">
      <w:pPr>
        <w:pStyle w:val="17"/>
        <w:rPr>
          <w:rFonts w:hint="eastAsia" w:cs="Times New Roman" w:asciiTheme="minorEastAsia" w:hAnsiTheme="minorEastAsia" w:eastAsiaTheme="minorEastAsia"/>
          <w:b/>
          <w:color w:val="auto"/>
          <w:kern w:val="2"/>
          <w:sz w:val="32"/>
          <w:szCs w:val="32"/>
          <w:highlight w:val="none"/>
          <w:lang w:eastAsia="zh-CN"/>
        </w:rPr>
      </w:pPr>
    </w:p>
    <w:p w14:paraId="6C29656B">
      <w:pPr>
        <w:pStyle w:val="17"/>
        <w:rPr>
          <w:rFonts w:hint="eastAsia" w:cs="Times New Roman" w:asciiTheme="minorEastAsia" w:hAnsiTheme="minorEastAsia" w:eastAsiaTheme="minorEastAsia"/>
          <w:b/>
          <w:color w:val="auto"/>
          <w:kern w:val="2"/>
          <w:sz w:val="32"/>
          <w:szCs w:val="32"/>
          <w:highlight w:val="none"/>
          <w:lang w:eastAsia="zh-CN"/>
        </w:rPr>
      </w:pPr>
    </w:p>
    <w:p w14:paraId="1FC891E2">
      <w:pPr>
        <w:pStyle w:val="17"/>
        <w:rPr>
          <w:rFonts w:hint="eastAsia" w:cs="Times New Roman" w:asciiTheme="minorEastAsia" w:hAnsiTheme="minorEastAsia" w:eastAsiaTheme="minorEastAsia"/>
          <w:b/>
          <w:color w:val="auto"/>
          <w:kern w:val="2"/>
          <w:sz w:val="32"/>
          <w:szCs w:val="32"/>
          <w:highlight w:val="none"/>
          <w:lang w:eastAsia="zh-CN"/>
        </w:rPr>
      </w:pPr>
    </w:p>
    <w:p w14:paraId="61D4FF53">
      <w:pPr>
        <w:pStyle w:val="17"/>
        <w:rPr>
          <w:rFonts w:hint="eastAsia" w:cs="Times New Roman" w:asciiTheme="minorEastAsia" w:hAnsiTheme="minorEastAsia" w:eastAsiaTheme="minorEastAsia"/>
          <w:b/>
          <w:color w:val="auto"/>
          <w:kern w:val="2"/>
          <w:sz w:val="32"/>
          <w:szCs w:val="32"/>
          <w:highlight w:val="none"/>
          <w:lang w:eastAsia="zh-CN"/>
        </w:rPr>
      </w:pPr>
    </w:p>
    <w:p w14:paraId="1858BBCE">
      <w:pPr>
        <w:pStyle w:val="17"/>
        <w:rPr>
          <w:rFonts w:hint="eastAsia" w:cs="Times New Roman" w:asciiTheme="minorEastAsia" w:hAnsiTheme="minorEastAsia" w:eastAsiaTheme="minorEastAsia"/>
          <w:b/>
          <w:color w:val="auto"/>
          <w:kern w:val="2"/>
          <w:sz w:val="32"/>
          <w:szCs w:val="32"/>
          <w:highlight w:val="none"/>
          <w:lang w:eastAsia="zh-CN"/>
        </w:rPr>
      </w:pPr>
    </w:p>
    <w:p w14:paraId="02512A27">
      <w:pPr>
        <w:pStyle w:val="17"/>
        <w:rPr>
          <w:rFonts w:hint="eastAsia" w:cs="Times New Roman" w:asciiTheme="minorEastAsia" w:hAnsiTheme="minorEastAsia" w:eastAsiaTheme="minorEastAsia"/>
          <w:b/>
          <w:color w:val="auto"/>
          <w:kern w:val="2"/>
          <w:sz w:val="32"/>
          <w:szCs w:val="32"/>
          <w:highlight w:val="none"/>
          <w:lang w:eastAsia="zh-CN"/>
        </w:rPr>
      </w:pPr>
    </w:p>
    <w:p w14:paraId="4D457D4A">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3F4BCF29">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4EA42CDF">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2EC75E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3432FEC4">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7DCE7B0">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05D6E9C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51A7F26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5E2FB09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4BA111D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3DC937C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bookmarkStart w:id="7" w:name="_GoBack"/>
      <w:bookmarkEnd w:id="7"/>
    </w:p>
    <w:p w14:paraId="50C7FCB2">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504DE25B">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2C598A8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4E8F2AE4">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1468E67A">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5B23A1CE">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7DDDA786">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6346A56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2DB7ACBE">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4461C7B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4E5B9844">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02529A8A">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36E677F2">
      <w:pPr>
        <w:pStyle w:val="21"/>
        <w:numPr>
          <w:ilvl w:val="0"/>
          <w:numId w:val="6"/>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2830141E">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34DDEBED">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6492C221">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0EA3E24C">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A972AD">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6CEC49E1">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2DFEC4CC">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446C1FD8">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488F327">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4F3EF3B1">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06B2E7B6">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7E6DBA36">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05D13BD">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1D20CFD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18AE25B1">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06117E1E">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37A9C979">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381BACC9">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1072FBA3">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51EF5CF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1DB56949">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1F601E81">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2E8D7DE3">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730F3F50">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675889C7">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06A1858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29058643">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3BEB7AE1">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5CC8F5C1">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0E7617D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CDD3C7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7271D3C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648315F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6278441A">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7B88C90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272C00DE">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5BDE91CA">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48F7D5C8">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05F1C04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3CB512CE">
      <w:pPr>
        <w:pStyle w:val="17"/>
        <w:rPr>
          <w:rFonts w:hint="eastAsia" w:ascii="宋体" w:hAnsi="宋体"/>
          <w:color w:val="auto"/>
          <w:szCs w:val="21"/>
          <w:highlight w:val="none"/>
          <w:lang w:val="en-US" w:eastAsia="zh-CN"/>
        </w:rPr>
      </w:pPr>
    </w:p>
    <w:p w14:paraId="7B3DF540">
      <w:pPr>
        <w:pStyle w:val="17"/>
        <w:rPr>
          <w:rFonts w:hint="eastAsia" w:ascii="宋体" w:hAnsi="宋体"/>
          <w:color w:val="auto"/>
          <w:szCs w:val="21"/>
          <w:highlight w:val="none"/>
          <w:lang w:val="en-US" w:eastAsia="zh-CN"/>
        </w:rPr>
      </w:pPr>
    </w:p>
    <w:p w14:paraId="3158F4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74539F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EF4D7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0EFFD5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07CC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6748B5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7316A7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55AE0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D2D1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69C392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132B75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64300C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D3E8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14876D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1495C1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42AD97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2C8957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5FB27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95EC49D">
      <w:pPr>
        <w:pStyle w:val="17"/>
        <w:rPr>
          <w:rFonts w:hint="eastAsia"/>
          <w:color w:val="auto"/>
          <w:sz w:val="21"/>
          <w:szCs w:val="21"/>
          <w:highlight w:val="none"/>
          <w:vertAlign w:val="baseline"/>
          <w:lang w:val="en-US" w:eastAsia="zh-CN"/>
        </w:rPr>
      </w:pPr>
    </w:p>
    <w:p w14:paraId="704290FC">
      <w:pPr>
        <w:pStyle w:val="17"/>
        <w:rPr>
          <w:rFonts w:hint="eastAsia"/>
          <w:color w:val="auto"/>
          <w:sz w:val="21"/>
          <w:szCs w:val="21"/>
          <w:highlight w:val="none"/>
          <w:vertAlign w:val="baseline"/>
          <w:lang w:val="en-US" w:eastAsia="zh-CN"/>
        </w:rPr>
      </w:pPr>
    </w:p>
    <w:p w14:paraId="67735761">
      <w:pPr>
        <w:pStyle w:val="17"/>
        <w:rPr>
          <w:rFonts w:hint="eastAsia"/>
          <w:color w:val="auto"/>
          <w:sz w:val="21"/>
          <w:szCs w:val="21"/>
          <w:highlight w:val="none"/>
          <w:vertAlign w:val="baseline"/>
          <w:lang w:val="en-US" w:eastAsia="zh-CN"/>
        </w:rPr>
      </w:pPr>
    </w:p>
    <w:p w14:paraId="3507D127">
      <w:pPr>
        <w:pStyle w:val="17"/>
        <w:rPr>
          <w:rFonts w:hint="eastAsia"/>
          <w:color w:val="auto"/>
          <w:sz w:val="21"/>
          <w:szCs w:val="21"/>
          <w:highlight w:val="none"/>
          <w:vertAlign w:val="baseline"/>
          <w:lang w:val="en-US" w:eastAsia="zh-CN"/>
        </w:rPr>
      </w:pPr>
    </w:p>
    <w:p w14:paraId="69ACA035">
      <w:pPr>
        <w:pStyle w:val="17"/>
        <w:rPr>
          <w:rFonts w:hint="eastAsia"/>
          <w:color w:val="auto"/>
          <w:sz w:val="21"/>
          <w:szCs w:val="21"/>
          <w:highlight w:val="none"/>
          <w:vertAlign w:val="baseline"/>
          <w:lang w:val="en-US" w:eastAsia="zh-CN"/>
        </w:rPr>
      </w:pPr>
    </w:p>
    <w:p w14:paraId="767CE522">
      <w:pPr>
        <w:pStyle w:val="17"/>
        <w:rPr>
          <w:rFonts w:hint="eastAsia"/>
          <w:color w:val="auto"/>
          <w:sz w:val="21"/>
          <w:szCs w:val="21"/>
          <w:highlight w:val="none"/>
          <w:vertAlign w:val="baseline"/>
          <w:lang w:val="en-US" w:eastAsia="zh-CN"/>
        </w:rPr>
      </w:pPr>
    </w:p>
    <w:p w14:paraId="5381B045">
      <w:pPr>
        <w:pStyle w:val="17"/>
        <w:rPr>
          <w:rFonts w:hint="eastAsia"/>
          <w:color w:val="auto"/>
          <w:sz w:val="21"/>
          <w:szCs w:val="21"/>
          <w:highlight w:val="none"/>
          <w:vertAlign w:val="baseline"/>
          <w:lang w:val="en-US" w:eastAsia="zh-CN"/>
        </w:rPr>
      </w:pPr>
    </w:p>
    <w:p w14:paraId="372D9DB7">
      <w:pPr>
        <w:pStyle w:val="17"/>
        <w:rPr>
          <w:rFonts w:hint="eastAsia"/>
          <w:color w:val="auto"/>
          <w:sz w:val="21"/>
          <w:szCs w:val="21"/>
          <w:highlight w:val="none"/>
          <w:vertAlign w:val="baseline"/>
          <w:lang w:val="en-US" w:eastAsia="zh-CN"/>
        </w:rPr>
      </w:pPr>
    </w:p>
    <w:p w14:paraId="0FA6E77F">
      <w:pPr>
        <w:pStyle w:val="17"/>
        <w:rPr>
          <w:rFonts w:hint="eastAsia"/>
          <w:color w:val="auto"/>
          <w:sz w:val="21"/>
          <w:szCs w:val="21"/>
          <w:highlight w:val="none"/>
          <w:vertAlign w:val="baseline"/>
          <w:lang w:val="en-US" w:eastAsia="zh-CN"/>
        </w:rPr>
      </w:pPr>
    </w:p>
    <w:p w14:paraId="4BBDF594">
      <w:pPr>
        <w:pStyle w:val="17"/>
        <w:rPr>
          <w:rFonts w:hint="eastAsia"/>
          <w:color w:val="auto"/>
          <w:sz w:val="21"/>
          <w:szCs w:val="21"/>
          <w:highlight w:val="none"/>
          <w:vertAlign w:val="baseline"/>
          <w:lang w:val="en-US" w:eastAsia="zh-CN"/>
        </w:rPr>
      </w:pPr>
    </w:p>
    <w:p w14:paraId="371B993A">
      <w:pPr>
        <w:pStyle w:val="17"/>
        <w:rPr>
          <w:rFonts w:hint="eastAsia"/>
          <w:color w:val="auto"/>
          <w:sz w:val="21"/>
          <w:szCs w:val="21"/>
          <w:highlight w:val="none"/>
          <w:vertAlign w:val="baseline"/>
          <w:lang w:val="en-US" w:eastAsia="zh-CN"/>
        </w:rPr>
      </w:pPr>
    </w:p>
    <w:p w14:paraId="2FDA349E">
      <w:pPr>
        <w:pStyle w:val="17"/>
        <w:rPr>
          <w:rFonts w:hint="eastAsia"/>
          <w:color w:val="auto"/>
          <w:sz w:val="21"/>
          <w:szCs w:val="21"/>
          <w:highlight w:val="none"/>
          <w:vertAlign w:val="baseline"/>
          <w:lang w:val="en-US" w:eastAsia="zh-CN"/>
        </w:rPr>
      </w:pPr>
    </w:p>
    <w:p w14:paraId="190C40C2">
      <w:pPr>
        <w:pStyle w:val="17"/>
        <w:rPr>
          <w:rFonts w:hint="eastAsia"/>
          <w:color w:val="auto"/>
          <w:sz w:val="21"/>
          <w:szCs w:val="21"/>
          <w:highlight w:val="none"/>
          <w:vertAlign w:val="baseline"/>
          <w:lang w:val="en-US" w:eastAsia="zh-CN"/>
        </w:rPr>
      </w:pPr>
    </w:p>
    <w:p w14:paraId="3BC5B21E">
      <w:pPr>
        <w:pStyle w:val="17"/>
        <w:rPr>
          <w:rFonts w:hint="eastAsia"/>
          <w:color w:val="auto"/>
          <w:sz w:val="21"/>
          <w:szCs w:val="21"/>
          <w:highlight w:val="none"/>
          <w:vertAlign w:val="baseline"/>
          <w:lang w:val="en-US" w:eastAsia="zh-CN"/>
        </w:rPr>
      </w:pPr>
    </w:p>
    <w:p w14:paraId="192B285D">
      <w:pPr>
        <w:pStyle w:val="17"/>
        <w:rPr>
          <w:rFonts w:hint="eastAsia"/>
          <w:color w:val="auto"/>
          <w:sz w:val="21"/>
          <w:szCs w:val="21"/>
          <w:highlight w:val="none"/>
          <w:vertAlign w:val="baseline"/>
          <w:lang w:val="en-US" w:eastAsia="zh-CN"/>
        </w:rPr>
      </w:pPr>
    </w:p>
    <w:p w14:paraId="5F08AF23">
      <w:pPr>
        <w:pStyle w:val="17"/>
        <w:rPr>
          <w:rFonts w:hint="eastAsia"/>
          <w:color w:val="auto"/>
          <w:sz w:val="21"/>
          <w:szCs w:val="21"/>
          <w:highlight w:val="none"/>
          <w:vertAlign w:val="baseline"/>
          <w:lang w:val="en-US" w:eastAsia="zh-CN"/>
        </w:rPr>
      </w:pPr>
    </w:p>
    <w:p w14:paraId="69F82A10">
      <w:pPr>
        <w:pStyle w:val="17"/>
        <w:rPr>
          <w:rFonts w:hint="eastAsia"/>
          <w:color w:val="auto"/>
          <w:sz w:val="21"/>
          <w:szCs w:val="21"/>
          <w:highlight w:val="none"/>
          <w:vertAlign w:val="baseline"/>
          <w:lang w:val="en-US" w:eastAsia="zh-CN"/>
        </w:rPr>
      </w:pPr>
    </w:p>
    <w:p w14:paraId="1DE8566E">
      <w:pPr>
        <w:pStyle w:val="17"/>
        <w:rPr>
          <w:rFonts w:hint="eastAsia"/>
          <w:color w:val="auto"/>
          <w:sz w:val="21"/>
          <w:szCs w:val="21"/>
          <w:highlight w:val="none"/>
          <w:vertAlign w:val="baseline"/>
          <w:lang w:val="en-US" w:eastAsia="zh-CN"/>
        </w:rPr>
      </w:pPr>
    </w:p>
    <w:p w14:paraId="17979728">
      <w:pPr>
        <w:pStyle w:val="17"/>
        <w:rPr>
          <w:rFonts w:hint="eastAsia"/>
          <w:color w:val="auto"/>
          <w:sz w:val="21"/>
          <w:szCs w:val="21"/>
          <w:highlight w:val="none"/>
          <w:vertAlign w:val="baseline"/>
          <w:lang w:val="en-US" w:eastAsia="zh-CN"/>
        </w:rPr>
      </w:pPr>
    </w:p>
    <w:p w14:paraId="37956791">
      <w:pPr>
        <w:pStyle w:val="17"/>
        <w:rPr>
          <w:rFonts w:hint="eastAsia"/>
          <w:color w:val="auto"/>
          <w:sz w:val="21"/>
          <w:szCs w:val="21"/>
          <w:highlight w:val="none"/>
          <w:vertAlign w:val="baseline"/>
          <w:lang w:val="en-US" w:eastAsia="zh-CN"/>
        </w:rPr>
      </w:pPr>
    </w:p>
    <w:p w14:paraId="42A5623A">
      <w:pPr>
        <w:rPr>
          <w:rFonts w:hint="eastAsia" w:ascii="黑体"/>
          <w:b/>
          <w:color w:val="auto"/>
          <w:sz w:val="21"/>
          <w:szCs w:val="28"/>
          <w:highlight w:val="none"/>
          <w:lang w:eastAsia="zh-CN"/>
        </w:rPr>
      </w:pPr>
    </w:p>
    <w:p w14:paraId="599E0747">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5FBE087D">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1390E2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3AAA71B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3A742BD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266050DA">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0813ECF8">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4268E072">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06367CF3">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386C6CA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7F89E1F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61A48FF2">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0A43E82A">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79ED8DF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74E09F04">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3BA7D1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40DFFB4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CC2A1C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28760FEA">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177EA236">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2D48E4A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40088BD9">
      <w:pPr>
        <w:pStyle w:val="17"/>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98A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E4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8C3B">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33E8C3B">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8A43">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9B47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3049B47B">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D255">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6D1B">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7DC8">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7539">
    <w:pPr>
      <w:spacing w:before="224" w:line="185" w:lineRule="auto"/>
      <w:rPr>
        <w:rFonts w:ascii="宋体" w:hAnsi="宋体" w:eastAsia="宋体" w:cs="宋体"/>
        <w:sz w:val="28"/>
        <w:szCs w:val="28"/>
      </w:rPr>
    </w:pPr>
    <w:bookmarkStart w:id="6" w:name="_bookmark18"/>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num>
  <w:num w:numId="4">
    <w:abstractNumId w:val="0"/>
  </w:num>
  <w:num w:numId="5">
    <w:abstractNumId w:val="1"/>
  </w:num>
  <w:num w:numId="6">
    <w:abstractNumId w:val="9"/>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54F41"/>
    <w:rsid w:val="032B09E8"/>
    <w:rsid w:val="04243986"/>
    <w:rsid w:val="045F783F"/>
    <w:rsid w:val="04892C2C"/>
    <w:rsid w:val="065625D5"/>
    <w:rsid w:val="066C0621"/>
    <w:rsid w:val="06D66EBD"/>
    <w:rsid w:val="0793771E"/>
    <w:rsid w:val="08E31B8A"/>
    <w:rsid w:val="0B923CFA"/>
    <w:rsid w:val="0BCD088E"/>
    <w:rsid w:val="0D702EC6"/>
    <w:rsid w:val="0DB61B71"/>
    <w:rsid w:val="0E1F7716"/>
    <w:rsid w:val="0F707EAE"/>
    <w:rsid w:val="0F821347"/>
    <w:rsid w:val="0F935D46"/>
    <w:rsid w:val="10400AA6"/>
    <w:rsid w:val="119D5615"/>
    <w:rsid w:val="11C46BCB"/>
    <w:rsid w:val="11F63442"/>
    <w:rsid w:val="1441006B"/>
    <w:rsid w:val="14A910E0"/>
    <w:rsid w:val="15494E33"/>
    <w:rsid w:val="162714E3"/>
    <w:rsid w:val="165D18B7"/>
    <w:rsid w:val="169561AB"/>
    <w:rsid w:val="17F463E4"/>
    <w:rsid w:val="17F906B8"/>
    <w:rsid w:val="185365BF"/>
    <w:rsid w:val="189240B8"/>
    <w:rsid w:val="19416EE3"/>
    <w:rsid w:val="199155F1"/>
    <w:rsid w:val="19F83B84"/>
    <w:rsid w:val="1A2B2E16"/>
    <w:rsid w:val="1A3441CE"/>
    <w:rsid w:val="1C6A2129"/>
    <w:rsid w:val="1CA420EE"/>
    <w:rsid w:val="1D294680"/>
    <w:rsid w:val="1D406077"/>
    <w:rsid w:val="1DB76376"/>
    <w:rsid w:val="1F9C01BD"/>
    <w:rsid w:val="209854B7"/>
    <w:rsid w:val="21091236"/>
    <w:rsid w:val="22C96EF1"/>
    <w:rsid w:val="22EB3E7F"/>
    <w:rsid w:val="22F1792F"/>
    <w:rsid w:val="24151D08"/>
    <w:rsid w:val="2432352D"/>
    <w:rsid w:val="2483647E"/>
    <w:rsid w:val="262056BE"/>
    <w:rsid w:val="26CB4A58"/>
    <w:rsid w:val="27230389"/>
    <w:rsid w:val="28677A51"/>
    <w:rsid w:val="28872C4F"/>
    <w:rsid w:val="29211B9F"/>
    <w:rsid w:val="295E6B72"/>
    <w:rsid w:val="29864257"/>
    <w:rsid w:val="29DE5491"/>
    <w:rsid w:val="2A7E20F7"/>
    <w:rsid w:val="2CD14227"/>
    <w:rsid w:val="2D42232F"/>
    <w:rsid w:val="2D4C717F"/>
    <w:rsid w:val="2D5D45BA"/>
    <w:rsid w:val="2DFC193A"/>
    <w:rsid w:val="2F032695"/>
    <w:rsid w:val="30000983"/>
    <w:rsid w:val="303625F7"/>
    <w:rsid w:val="304929A9"/>
    <w:rsid w:val="305A4537"/>
    <w:rsid w:val="30D2231F"/>
    <w:rsid w:val="317038E6"/>
    <w:rsid w:val="32714F51"/>
    <w:rsid w:val="32F07319"/>
    <w:rsid w:val="33227389"/>
    <w:rsid w:val="33FF1058"/>
    <w:rsid w:val="362D18F7"/>
    <w:rsid w:val="36E0150E"/>
    <w:rsid w:val="37851EB2"/>
    <w:rsid w:val="37A833E7"/>
    <w:rsid w:val="37CA1AB9"/>
    <w:rsid w:val="38402D6A"/>
    <w:rsid w:val="38C22E16"/>
    <w:rsid w:val="391F2F2E"/>
    <w:rsid w:val="3B0F23C2"/>
    <w:rsid w:val="3C005BD0"/>
    <w:rsid w:val="3C236D8A"/>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0F32112"/>
    <w:rsid w:val="517645ED"/>
    <w:rsid w:val="51792D37"/>
    <w:rsid w:val="53326F35"/>
    <w:rsid w:val="53DA462E"/>
    <w:rsid w:val="53DA53DB"/>
    <w:rsid w:val="542425E2"/>
    <w:rsid w:val="54393EBB"/>
    <w:rsid w:val="55061CE8"/>
    <w:rsid w:val="550D5850"/>
    <w:rsid w:val="55B013F5"/>
    <w:rsid w:val="55CA11C1"/>
    <w:rsid w:val="5621082A"/>
    <w:rsid w:val="5756111B"/>
    <w:rsid w:val="582864A7"/>
    <w:rsid w:val="58D02D39"/>
    <w:rsid w:val="5A13454B"/>
    <w:rsid w:val="5A1D7123"/>
    <w:rsid w:val="5A513A05"/>
    <w:rsid w:val="5B570FD8"/>
    <w:rsid w:val="5DC2080A"/>
    <w:rsid w:val="5E4733C9"/>
    <w:rsid w:val="5E9A1B85"/>
    <w:rsid w:val="60B05447"/>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CA62DC"/>
    <w:rsid w:val="71AA4AD5"/>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EEC216D"/>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 w:type="paragraph" w:customStyle="1" w:styleId="24">
    <w:name w:val="Table Paragraph"/>
    <w:basedOn w:val="1"/>
    <w:qFormat/>
    <w:uiPriority w:val="1"/>
    <w:pPr>
      <w:widowControl w:val="0"/>
      <w:kinsoku/>
      <w:snapToGrid/>
      <w:textAlignment w:val="auto"/>
    </w:pPr>
    <w:rPr>
      <w:rFonts w:ascii="Times New Roman" w:hAnsi="Times New Roman" w:cs="Times New Roman" w:eastAsiaTheme="minorEastAsia"/>
      <w:snapToGrid/>
      <w:color w:val="auto"/>
      <w:sz w:val="24"/>
      <w:szCs w:val="24"/>
    </w:rPr>
  </w:style>
  <w:style w:type="paragraph" w:customStyle="1" w:styleId="25">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3056</Words>
  <Characters>3627</Characters>
  <Lines>44</Lines>
  <Paragraphs>12</Paragraphs>
  <TotalTime>4</TotalTime>
  <ScaleCrop>false</ScaleCrop>
  <LinksUpToDate>false</LinksUpToDate>
  <CharactersWithSpaces>4071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冷</cp:lastModifiedBy>
  <cp:lastPrinted>2025-04-23T08:02:00Z</cp:lastPrinted>
  <dcterms:modified xsi:type="dcterms:W3CDTF">2025-05-22T09:26:58Z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8D16427873DC42C0A879D5D40ABF4B47_13</vt:lpwstr>
  </property>
  <property fmtid="{D5CDD505-2E9C-101B-9397-08002B2CF9AE}" pid="4" name="KSOTemplateDocerSaveRecord">
    <vt:lpwstr>eyJoZGlkIjoiMWYzZTQ1M2Y3ZTE4MmQxNzlmZWI0NDRhNDkzMTIzOGEiLCJ1c2VySWQiOiI0NDI4ODYxODMifQ==</vt:lpwstr>
  </property>
</Properties>
</file>