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694C">
      <w:pPr>
        <w:spacing w:line="278" w:lineRule="auto"/>
        <w:rPr>
          <w:rFonts w:hint="eastAsia" w:ascii="宋体" w:hAnsi="宋体" w:eastAsia="宋体" w:cs="宋体"/>
        </w:rPr>
      </w:pPr>
      <w:bookmarkStart w:id="0" w:name="_Toc14049"/>
      <w:bookmarkStart w:id="1" w:name="_Toc27807"/>
    </w:p>
    <w:p w14:paraId="702E6258">
      <w:pPr>
        <w:spacing w:line="278" w:lineRule="auto"/>
        <w:rPr>
          <w:rFonts w:hint="eastAsia" w:ascii="宋体" w:hAnsi="宋体" w:eastAsia="宋体" w:cs="宋体"/>
        </w:rPr>
      </w:pPr>
    </w:p>
    <w:p w14:paraId="1E077EE6">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光伏用细颗粒等静压石墨方</w:t>
      </w:r>
      <w:r>
        <w:rPr>
          <w:rFonts w:hint="eastAsia" w:ascii="宋体" w:hAnsi="宋体" w:eastAsia="宋体" w:cs="宋体"/>
          <w:color w:val="auto"/>
          <w:sz w:val="52"/>
          <w:szCs w:val="52"/>
          <w:u w:val="single"/>
        </w:rPr>
        <w:t xml:space="preserve"> </w:t>
      </w:r>
      <w:r>
        <w:rPr>
          <w:rFonts w:hint="eastAsia" w:ascii="宋体" w:hAnsi="宋体" w:eastAsia="宋体" w:cs="宋体"/>
          <w:spacing w:val="-3"/>
          <w:sz w:val="52"/>
          <w:szCs w:val="52"/>
        </w:rPr>
        <w:t>采购项目</w:t>
      </w:r>
      <w:bookmarkEnd w:id="2"/>
      <w:bookmarkEnd w:id="3"/>
    </w:p>
    <w:p w14:paraId="21BF303D">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25C65238">
      <w:pPr>
        <w:spacing w:line="248" w:lineRule="auto"/>
        <w:rPr>
          <w:rFonts w:hint="eastAsia" w:ascii="宋体" w:hAnsi="宋体" w:eastAsia="宋体" w:cs="宋体"/>
        </w:rPr>
      </w:pPr>
    </w:p>
    <w:p w14:paraId="2A8410F0">
      <w:pPr>
        <w:spacing w:line="248" w:lineRule="auto"/>
        <w:rPr>
          <w:rFonts w:hint="eastAsia" w:ascii="宋体" w:hAnsi="宋体" w:eastAsia="宋体" w:cs="宋体"/>
        </w:rPr>
      </w:pPr>
    </w:p>
    <w:p w14:paraId="1B73D965">
      <w:pPr>
        <w:spacing w:line="248" w:lineRule="auto"/>
        <w:jc w:val="center"/>
        <w:rPr>
          <w:rFonts w:hint="eastAsia" w:ascii="宋体" w:hAnsi="宋体" w:eastAsia="宋体" w:cs="宋体"/>
          <w:lang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HXZB2024</w:t>
      </w:r>
      <w:r>
        <w:rPr>
          <w:rFonts w:hint="eastAsia" w:ascii="宋体" w:hAnsi="宋体" w:eastAsia="宋体" w:cs="宋体"/>
          <w:b w:val="0"/>
          <w:bCs w:val="0"/>
          <w:sz w:val="52"/>
          <w:szCs w:val="52"/>
          <w:highlight w:val="none"/>
          <w:lang w:val="en-US" w:eastAsia="zh-CN"/>
        </w:rPr>
        <w:t>1220</w:t>
      </w:r>
      <w:r>
        <w:rPr>
          <w:rFonts w:hint="eastAsia" w:ascii="宋体" w:hAnsi="宋体" w:eastAsia="宋体" w:cs="宋体"/>
          <w:b w:val="0"/>
          <w:bCs w:val="0"/>
          <w:sz w:val="52"/>
          <w:szCs w:val="52"/>
          <w:highlight w:val="none"/>
          <w:lang w:eastAsia="zh-CN"/>
        </w:rPr>
        <w:t>0</w:t>
      </w:r>
      <w:r>
        <w:rPr>
          <w:rFonts w:hint="eastAsia" w:ascii="宋体" w:hAnsi="宋体" w:eastAsia="宋体" w:cs="宋体"/>
          <w:b w:val="0"/>
          <w:bCs w:val="0"/>
          <w:sz w:val="52"/>
          <w:szCs w:val="52"/>
          <w:highlight w:val="none"/>
          <w:lang w:val="en-US" w:eastAsia="zh-CN"/>
        </w:rPr>
        <w:t>2</w:t>
      </w:r>
    </w:p>
    <w:p w14:paraId="69DCF637">
      <w:pPr>
        <w:spacing w:line="248" w:lineRule="auto"/>
        <w:rPr>
          <w:rFonts w:hint="eastAsia" w:ascii="宋体" w:hAnsi="宋体" w:eastAsia="宋体" w:cs="宋体"/>
        </w:rPr>
      </w:pPr>
    </w:p>
    <w:p w14:paraId="22B81D00">
      <w:pPr>
        <w:spacing w:line="248" w:lineRule="auto"/>
        <w:rPr>
          <w:rFonts w:hint="eastAsia" w:ascii="宋体" w:hAnsi="宋体" w:eastAsia="宋体" w:cs="宋体"/>
        </w:rPr>
      </w:pPr>
    </w:p>
    <w:p w14:paraId="465731D0">
      <w:pPr>
        <w:spacing w:line="249" w:lineRule="auto"/>
        <w:rPr>
          <w:rFonts w:hint="eastAsia" w:ascii="宋体" w:hAnsi="宋体" w:eastAsia="宋体" w:cs="宋体"/>
        </w:rPr>
      </w:pPr>
    </w:p>
    <w:p w14:paraId="372BCABE">
      <w:pPr>
        <w:spacing w:line="249" w:lineRule="auto"/>
        <w:rPr>
          <w:rFonts w:hint="eastAsia" w:ascii="宋体" w:hAnsi="宋体" w:eastAsia="宋体" w:cs="宋体"/>
        </w:rPr>
      </w:pPr>
    </w:p>
    <w:p w14:paraId="582D0EF3">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78693E7F">
      <w:pPr>
        <w:spacing w:line="252" w:lineRule="auto"/>
        <w:rPr>
          <w:rFonts w:hint="eastAsia" w:ascii="宋体" w:hAnsi="宋体" w:eastAsia="宋体" w:cs="宋体"/>
        </w:rPr>
      </w:pPr>
    </w:p>
    <w:p w14:paraId="26C6ECC0">
      <w:pPr>
        <w:spacing w:line="252" w:lineRule="auto"/>
        <w:rPr>
          <w:rFonts w:hint="eastAsia" w:ascii="宋体" w:hAnsi="宋体" w:eastAsia="宋体" w:cs="宋体"/>
        </w:rPr>
      </w:pPr>
    </w:p>
    <w:p w14:paraId="486C8914">
      <w:pPr>
        <w:spacing w:line="252" w:lineRule="auto"/>
        <w:rPr>
          <w:rFonts w:hint="eastAsia" w:ascii="宋体" w:hAnsi="宋体" w:eastAsia="宋体" w:cs="宋体"/>
        </w:rPr>
      </w:pPr>
    </w:p>
    <w:p w14:paraId="256CB9AB">
      <w:pPr>
        <w:spacing w:line="252" w:lineRule="auto"/>
        <w:rPr>
          <w:rFonts w:hint="eastAsia" w:ascii="宋体" w:hAnsi="宋体" w:eastAsia="宋体" w:cs="宋体"/>
        </w:rPr>
      </w:pPr>
    </w:p>
    <w:p w14:paraId="4AE0D4A2">
      <w:pPr>
        <w:spacing w:line="253" w:lineRule="auto"/>
        <w:rPr>
          <w:rFonts w:hint="eastAsia" w:ascii="宋体" w:hAnsi="宋体" w:eastAsia="宋体" w:cs="宋体"/>
        </w:rPr>
      </w:pPr>
    </w:p>
    <w:p w14:paraId="4FC1B402">
      <w:pPr>
        <w:spacing w:line="253" w:lineRule="auto"/>
        <w:rPr>
          <w:rFonts w:hint="eastAsia" w:ascii="宋体" w:hAnsi="宋体" w:eastAsia="宋体" w:cs="宋体"/>
        </w:rPr>
      </w:pPr>
    </w:p>
    <w:p w14:paraId="4AE0DF1C">
      <w:pPr>
        <w:pStyle w:val="2"/>
        <w:rPr>
          <w:rFonts w:hint="eastAsia" w:ascii="宋体" w:hAnsi="宋体" w:eastAsia="宋体" w:cs="宋体"/>
        </w:rPr>
      </w:pPr>
    </w:p>
    <w:p w14:paraId="628859C4">
      <w:pPr>
        <w:pStyle w:val="2"/>
        <w:rPr>
          <w:rFonts w:hint="eastAsia" w:ascii="宋体" w:hAnsi="宋体" w:eastAsia="宋体" w:cs="宋体"/>
        </w:rPr>
      </w:pPr>
    </w:p>
    <w:p w14:paraId="331372E0">
      <w:pPr>
        <w:pStyle w:val="2"/>
        <w:rPr>
          <w:rFonts w:hint="eastAsia" w:ascii="宋体" w:hAnsi="宋体" w:eastAsia="宋体" w:cs="宋体"/>
        </w:rPr>
      </w:pPr>
    </w:p>
    <w:p w14:paraId="1749DFE0">
      <w:pPr>
        <w:spacing w:line="253" w:lineRule="auto"/>
        <w:rPr>
          <w:rFonts w:hint="eastAsia" w:ascii="宋体" w:hAnsi="宋体" w:eastAsia="宋体" w:cs="宋体"/>
        </w:rPr>
      </w:pPr>
    </w:p>
    <w:p w14:paraId="19C6CE84">
      <w:pPr>
        <w:spacing w:line="253" w:lineRule="auto"/>
        <w:rPr>
          <w:rFonts w:hint="eastAsia" w:ascii="宋体" w:hAnsi="宋体" w:eastAsia="宋体" w:cs="宋体"/>
        </w:rPr>
      </w:pPr>
    </w:p>
    <w:p w14:paraId="604EE3BB">
      <w:pPr>
        <w:spacing w:before="104" w:line="188" w:lineRule="auto"/>
        <w:rPr>
          <w:rFonts w:hint="eastAsia" w:ascii="宋体" w:hAnsi="宋体" w:eastAsia="宋体" w:cs="宋体"/>
          <w:spacing w:val="-18"/>
          <w:sz w:val="32"/>
          <w:szCs w:val="32"/>
        </w:rPr>
      </w:pPr>
    </w:p>
    <w:p w14:paraId="49886CE8">
      <w:pPr>
        <w:spacing w:before="104" w:line="188" w:lineRule="auto"/>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5C43C7FD">
      <w:pPr>
        <w:spacing w:line="409" w:lineRule="auto"/>
        <w:rPr>
          <w:rFonts w:hint="eastAsia" w:ascii="宋体" w:hAnsi="宋体" w:eastAsia="宋体" w:cs="宋体"/>
        </w:rPr>
      </w:pPr>
    </w:p>
    <w:p w14:paraId="18FF2A86">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20日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496433A2">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6BBD4646">
          <w:pPr>
            <w:pStyle w:val="13"/>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BFDAA49">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6B7E46">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CA21DC">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E963F2">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6DF861">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FAFE10">
          <w:pPr>
            <w:pStyle w:val="13"/>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EC70CD">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AA01B3C">
      <w:pPr>
        <w:pStyle w:val="2"/>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75C57529">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57E5183C">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F3041D">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412202</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光伏用细颗粒等静压石墨方采购项目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1776BDF2">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23627"/>
      <w:bookmarkStart w:id="14" w:name="_Toc30218"/>
      <w:bookmarkStart w:id="15" w:name="_Toc30525"/>
      <w:bookmarkStart w:id="16" w:name="_Toc3942"/>
      <w:bookmarkStart w:id="17" w:name="_Toc3520"/>
      <w:bookmarkStart w:id="18" w:name="_Toc13304"/>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591"/>
        <w:gridCol w:w="1821"/>
        <w:gridCol w:w="1668"/>
        <w:gridCol w:w="996"/>
        <w:gridCol w:w="936"/>
        <w:gridCol w:w="1404"/>
        <w:gridCol w:w="1203"/>
      </w:tblGrid>
      <w:tr w14:paraId="4F14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04B913D6">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1" w:type="dxa"/>
            <w:vAlign w:val="center"/>
          </w:tcPr>
          <w:p w14:paraId="2639A4A0">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821" w:type="dxa"/>
            <w:tcBorders>
              <w:right w:val="single" w:color="auto" w:sz="4" w:space="0"/>
            </w:tcBorders>
            <w:vAlign w:val="center"/>
          </w:tcPr>
          <w:p w14:paraId="67C8B53E">
            <w:pPr>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668" w:type="dxa"/>
            <w:tcBorders>
              <w:left w:val="single" w:color="auto" w:sz="4" w:space="0"/>
            </w:tcBorders>
            <w:vAlign w:val="center"/>
          </w:tcPr>
          <w:p w14:paraId="7719AF0B">
            <w:pPr>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996" w:type="dxa"/>
            <w:tcBorders>
              <w:left w:val="single" w:color="auto" w:sz="4" w:space="0"/>
            </w:tcBorders>
            <w:vAlign w:val="center"/>
          </w:tcPr>
          <w:p w14:paraId="79D0C603">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4A9FE394">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26B13729">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091567E0">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5603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857" w:type="dxa"/>
            <w:vAlign w:val="center"/>
          </w:tcPr>
          <w:p w14:paraId="56CCA81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91" w:type="dxa"/>
            <w:vAlign w:val="center"/>
          </w:tcPr>
          <w:p w14:paraId="3368799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光伏用细颗粒等静压石墨方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T952</w:t>
            </w:r>
          </w:p>
        </w:tc>
        <w:tc>
          <w:tcPr>
            <w:tcW w:w="1821" w:type="dxa"/>
            <w:tcBorders>
              <w:right w:val="single" w:color="auto" w:sz="4" w:space="0"/>
            </w:tcBorders>
            <w:vAlign w:val="center"/>
          </w:tcPr>
          <w:p w14:paraId="7E100DB6">
            <w:pPr>
              <w:jc w:val="both"/>
              <w:rPr>
                <w:rFonts w:hint="eastAsia" w:ascii="宋体" w:hAnsi="宋体" w:eastAsia="宋体" w:cs="宋体"/>
                <w:sz w:val="24"/>
                <w:szCs w:val="24"/>
                <w:lang w:val="en-US" w:eastAsia="zh-CN"/>
              </w:rPr>
            </w:pPr>
          </w:p>
          <w:p w14:paraId="065ACF11">
            <w:pPr>
              <w:pStyle w:val="2"/>
              <w:ind w:left="0" w:leftChars="0" w:firstLine="0" w:firstLineChars="0"/>
              <w:rPr>
                <w:rFonts w:hint="eastAsia"/>
                <w:lang w:val="en-US" w:eastAsia="zh-CN"/>
              </w:rPr>
            </w:pPr>
            <w:r>
              <w:rPr>
                <w:rFonts w:hint="eastAsia" w:ascii="宋体" w:hAnsi="宋体" w:eastAsia="宋体" w:cs="宋体"/>
                <w:sz w:val="24"/>
                <w:szCs w:val="24"/>
                <w:lang w:val="en-US" w:eastAsia="zh-CN"/>
              </w:rPr>
              <w:t>2400*610*512mm</w:t>
            </w:r>
          </w:p>
        </w:tc>
        <w:tc>
          <w:tcPr>
            <w:tcW w:w="1668" w:type="dxa"/>
            <w:tcBorders>
              <w:left w:val="single" w:color="auto" w:sz="4" w:space="0"/>
            </w:tcBorders>
            <w:vAlign w:val="center"/>
          </w:tcPr>
          <w:p w14:paraId="5B3A68B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密度≥1.78g/c㎥</w:t>
            </w:r>
          </w:p>
        </w:tc>
        <w:tc>
          <w:tcPr>
            <w:tcW w:w="996" w:type="dxa"/>
            <w:tcBorders>
              <w:left w:val="single" w:color="auto" w:sz="4" w:space="0"/>
            </w:tcBorders>
            <w:vAlign w:val="center"/>
          </w:tcPr>
          <w:p w14:paraId="041B808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936" w:type="dxa"/>
            <w:vAlign w:val="center"/>
          </w:tcPr>
          <w:p w14:paraId="33B92EB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404" w:type="dxa"/>
            <w:vAlign w:val="center"/>
          </w:tcPr>
          <w:p w14:paraId="0C42CE2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2025.01.15</w:t>
            </w:r>
          </w:p>
        </w:tc>
        <w:tc>
          <w:tcPr>
            <w:tcW w:w="1203" w:type="dxa"/>
            <w:vAlign w:val="center"/>
          </w:tcPr>
          <w:p w14:paraId="2626AA01">
            <w:pPr>
              <w:jc w:val="center"/>
              <w:rPr>
                <w:rFonts w:hint="eastAsia" w:ascii="宋体" w:hAnsi="宋体" w:eastAsia="宋体" w:cs="宋体"/>
                <w:sz w:val="24"/>
                <w:szCs w:val="24"/>
                <w:lang w:val="en-US" w:eastAsia="zh-CN"/>
              </w:rPr>
            </w:pPr>
          </w:p>
        </w:tc>
      </w:tr>
    </w:tbl>
    <w:p w14:paraId="54E1654C">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徐经理</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w:t>
      </w:r>
      <w:bookmarkEnd w:id="19"/>
    </w:p>
    <w:p w14:paraId="298CC50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27635"/>
      <w:bookmarkStart w:id="21" w:name="_Toc7018"/>
      <w:bookmarkStart w:id="22" w:name="_Toc9339"/>
      <w:bookmarkStart w:id="23" w:name="_Toc654"/>
      <w:bookmarkStart w:id="24" w:name="_Toc24591"/>
      <w:bookmarkStart w:id="25" w:name="_Toc30159"/>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28091B32">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4182"/>
      <w:bookmarkStart w:id="27" w:name="_Toc20083"/>
      <w:bookmarkStart w:id="28" w:name="_Toc21790"/>
      <w:bookmarkStart w:id="29" w:name="_Toc21113"/>
      <w:bookmarkStart w:id="30" w:name="_Toc30078"/>
      <w:bookmarkStart w:id="31" w:name="_Toc19941"/>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322"/>
      <w:bookmarkStart w:id="33" w:name="_Toc20059"/>
      <w:bookmarkStart w:id="34" w:name="_Toc19147"/>
      <w:bookmarkStart w:id="35" w:name="_Toc23207"/>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2A0B3E93">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14:paraId="140A6A0C">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BB7958B">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1059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D746C15">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519A224E">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6D2E87C6">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5448"/>
      <w:bookmarkStart w:id="40" w:name="_Toc9822"/>
      <w:bookmarkStart w:id="41" w:name="_Toc21532"/>
      <w:bookmarkStart w:id="42" w:name="_Toc14879"/>
      <w:bookmarkStart w:id="43" w:name="_Toc24156"/>
      <w:bookmarkStart w:id="44" w:name="_Toc157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31C1C554">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06FE880C">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63245645">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356D98E8">
      <w:pPr>
        <w:kinsoku/>
        <w:spacing w:line="360" w:lineRule="auto"/>
        <w:ind w:firstLine="482" w:firstLineChars="200"/>
        <w:outlineLvl w:val="0"/>
        <w:rPr>
          <w:rFonts w:hint="eastAsia" w:ascii="宋体" w:hAnsi="宋体" w:eastAsia="宋体" w:cs="宋体"/>
          <w:b/>
          <w:bCs/>
          <w:sz w:val="24"/>
          <w:szCs w:val="24"/>
        </w:rPr>
      </w:pPr>
      <w:bookmarkStart w:id="45" w:name="_Toc15847"/>
      <w:bookmarkStart w:id="46" w:name="_Toc16770"/>
      <w:bookmarkStart w:id="47" w:name="_Toc9930"/>
      <w:bookmarkStart w:id="48" w:name="_Toc23688"/>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7319B2D4">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330FE4A1">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75CF34BD">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5E6E2D64">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2AB49A22">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39B5A6F7">
      <w:pPr>
        <w:kinsoku/>
        <w:spacing w:line="360" w:lineRule="auto"/>
        <w:ind w:firstLine="482" w:firstLineChars="200"/>
        <w:outlineLvl w:val="0"/>
        <w:rPr>
          <w:rFonts w:hint="eastAsia" w:ascii="宋体" w:hAnsi="宋体" w:eastAsia="宋体" w:cs="宋体"/>
          <w:b/>
          <w:bCs/>
          <w:sz w:val="24"/>
          <w:szCs w:val="24"/>
        </w:rPr>
      </w:pPr>
      <w:bookmarkStart w:id="51" w:name="_Toc2348"/>
      <w:bookmarkStart w:id="52" w:name="_Toc19945"/>
      <w:bookmarkStart w:id="53" w:name="_Toc14547"/>
      <w:bookmarkStart w:id="54" w:name="_Toc24896"/>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37DB0876">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7457"/>
      <w:bookmarkStart w:id="57" w:name="_Toc11398"/>
      <w:bookmarkStart w:id="58" w:name="_Toc30156"/>
      <w:bookmarkStart w:id="59" w:name="_Toc29954"/>
      <w:bookmarkStart w:id="60" w:name="_Toc2231"/>
      <w:bookmarkStart w:id="61" w:name="_Toc30571"/>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77A57F7E">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37D346B2">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43260712">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27D6AD7F">
      <w:pPr>
        <w:kinsoku/>
        <w:spacing w:line="360" w:lineRule="auto"/>
        <w:ind w:firstLine="482" w:firstLineChars="200"/>
        <w:outlineLvl w:val="0"/>
        <w:rPr>
          <w:rFonts w:hint="eastAsia" w:ascii="宋体" w:hAnsi="宋体" w:eastAsia="宋体" w:cs="宋体"/>
          <w:b/>
          <w:bCs/>
          <w:sz w:val="24"/>
          <w:szCs w:val="24"/>
        </w:rPr>
      </w:pPr>
      <w:bookmarkStart w:id="62" w:name="_Toc8"/>
      <w:bookmarkStart w:id="63" w:name="_Toc29111"/>
      <w:bookmarkStart w:id="64" w:name="_Toc14760"/>
      <w:bookmarkStart w:id="65" w:name="_Toc18677"/>
      <w:bookmarkStart w:id="66" w:name="_Toc23458"/>
      <w:r>
        <w:rPr>
          <w:rFonts w:hint="eastAsia" w:ascii="宋体" w:hAnsi="宋体" w:eastAsia="宋体" w:cs="宋体"/>
          <w:b/>
          <w:bCs/>
          <w:sz w:val="24"/>
          <w:szCs w:val="24"/>
        </w:rPr>
        <w:t>四、开标、评标、定标</w:t>
      </w:r>
      <w:bookmarkEnd w:id="62"/>
      <w:bookmarkEnd w:id="63"/>
      <w:bookmarkEnd w:id="64"/>
      <w:bookmarkEnd w:id="65"/>
      <w:bookmarkEnd w:id="66"/>
    </w:p>
    <w:p w14:paraId="5BC19994">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67" w:name="_Toc29386"/>
      <w:bookmarkStart w:id="68" w:name="_Toc998"/>
      <w:bookmarkStart w:id="69" w:name="_Toc5695"/>
      <w:bookmarkStart w:id="70" w:name="_Toc31780"/>
      <w:bookmarkStart w:id="71" w:name="_Toc20255"/>
      <w:bookmarkStart w:id="72" w:name="_Toc3331"/>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D906F4C">
      <w:pPr>
        <w:pStyle w:val="27"/>
        <w:numPr>
          <w:ilvl w:val="0"/>
          <w:numId w:val="0"/>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52BCAD39">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73" w:name="_Toc24129"/>
      <w:bookmarkStart w:id="74" w:name="_Toc18886"/>
      <w:bookmarkStart w:id="75" w:name="_Toc26371"/>
      <w:bookmarkStart w:id="76" w:name="_Toc12"/>
      <w:bookmarkStart w:id="77" w:name="_Toc14086"/>
      <w:bookmarkStart w:id="78" w:name="_Toc6426"/>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8D4ECD1">
      <w:pPr>
        <w:kinsoku/>
        <w:spacing w:line="360" w:lineRule="auto"/>
        <w:ind w:firstLine="482" w:firstLineChars="200"/>
        <w:outlineLvl w:val="0"/>
        <w:rPr>
          <w:rFonts w:hint="eastAsia" w:ascii="宋体" w:hAnsi="宋体" w:eastAsia="宋体" w:cs="宋体"/>
          <w:b/>
          <w:bCs/>
          <w:sz w:val="24"/>
          <w:szCs w:val="24"/>
        </w:rPr>
      </w:pPr>
      <w:bookmarkStart w:id="79" w:name="_Toc6326"/>
      <w:bookmarkStart w:id="80" w:name="_Toc2586"/>
      <w:bookmarkStart w:id="81" w:name="_Toc29662"/>
      <w:bookmarkStart w:id="82" w:name="_Toc32748"/>
      <w:bookmarkStart w:id="83" w:name="_Toc25649"/>
      <w:r>
        <w:rPr>
          <w:rFonts w:hint="eastAsia" w:ascii="宋体" w:hAnsi="宋体" w:eastAsia="宋体" w:cs="宋体"/>
          <w:b/>
          <w:bCs/>
          <w:sz w:val="24"/>
          <w:szCs w:val="24"/>
        </w:rPr>
        <w:t>五、纪律要求</w:t>
      </w:r>
      <w:bookmarkEnd w:id="79"/>
      <w:bookmarkEnd w:id="80"/>
      <w:bookmarkEnd w:id="81"/>
      <w:bookmarkEnd w:id="82"/>
      <w:bookmarkEnd w:id="83"/>
    </w:p>
    <w:p w14:paraId="0B916DE4">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6E9DE2F9">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B9A7D84">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7771"/>
      <w:bookmarkStart w:id="86" w:name="_Toc23438"/>
      <w:bookmarkStart w:id="87" w:name="_Toc3302"/>
      <w:bookmarkStart w:id="88" w:name="_Toc9588"/>
      <w:r>
        <w:rPr>
          <w:rFonts w:hint="eastAsia" w:ascii="宋体" w:hAnsi="宋体" w:eastAsia="宋体" w:cs="宋体"/>
          <w:b/>
          <w:bCs/>
          <w:sz w:val="24"/>
          <w:szCs w:val="24"/>
        </w:rPr>
        <w:t>六、其他</w:t>
      </w:r>
      <w:bookmarkEnd w:id="84"/>
      <w:bookmarkEnd w:id="85"/>
      <w:bookmarkEnd w:id="86"/>
      <w:bookmarkEnd w:id="87"/>
      <w:bookmarkEnd w:id="88"/>
    </w:p>
    <w:p w14:paraId="32CD9432">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4C599DA0">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EC825BE">
      <w:pPr>
        <w:rPr>
          <w:rFonts w:hint="eastAsia" w:ascii="宋体" w:hAnsi="宋体" w:eastAsia="宋体" w:cs="宋体"/>
        </w:rPr>
      </w:pPr>
    </w:p>
    <w:p w14:paraId="54B8621F">
      <w:pPr>
        <w:rPr>
          <w:rFonts w:hint="eastAsia" w:ascii="宋体" w:hAnsi="宋体" w:eastAsia="宋体" w:cs="宋体"/>
        </w:rPr>
      </w:pPr>
    </w:p>
    <w:p w14:paraId="41D56025">
      <w:pPr>
        <w:rPr>
          <w:rFonts w:hint="eastAsia" w:ascii="宋体" w:hAnsi="宋体" w:eastAsia="宋体" w:cs="宋体"/>
        </w:rPr>
      </w:pPr>
    </w:p>
    <w:p w14:paraId="32256DC7">
      <w:pPr>
        <w:rPr>
          <w:rFonts w:hint="eastAsia" w:ascii="宋体" w:hAnsi="宋体" w:eastAsia="宋体" w:cs="宋体"/>
        </w:rPr>
      </w:pPr>
    </w:p>
    <w:p w14:paraId="3CE4203A">
      <w:pPr>
        <w:rPr>
          <w:rFonts w:hint="eastAsia" w:ascii="宋体" w:hAnsi="宋体" w:eastAsia="宋体" w:cs="宋体"/>
        </w:rPr>
      </w:pPr>
    </w:p>
    <w:p w14:paraId="7B1F0A64">
      <w:pPr>
        <w:rPr>
          <w:rFonts w:hint="eastAsia" w:ascii="宋体" w:hAnsi="宋体" w:eastAsia="宋体" w:cs="宋体"/>
        </w:rPr>
      </w:pPr>
    </w:p>
    <w:p w14:paraId="38CBB9DB">
      <w:pPr>
        <w:rPr>
          <w:rFonts w:hint="eastAsia" w:ascii="宋体" w:hAnsi="宋体" w:eastAsia="宋体" w:cs="宋体"/>
        </w:rPr>
      </w:pPr>
    </w:p>
    <w:p w14:paraId="1852FAD0">
      <w:pPr>
        <w:rPr>
          <w:rFonts w:hint="eastAsia" w:ascii="宋体" w:hAnsi="宋体" w:eastAsia="宋体" w:cs="宋体"/>
        </w:rPr>
      </w:pPr>
    </w:p>
    <w:p w14:paraId="6CB30E98">
      <w:pPr>
        <w:rPr>
          <w:rFonts w:hint="eastAsia" w:ascii="宋体" w:hAnsi="宋体" w:eastAsia="宋体" w:cs="宋体"/>
        </w:rPr>
      </w:pPr>
    </w:p>
    <w:p w14:paraId="414C3997">
      <w:pPr>
        <w:rPr>
          <w:rFonts w:hint="eastAsia" w:ascii="宋体" w:hAnsi="宋体" w:eastAsia="宋体" w:cs="宋体"/>
        </w:rPr>
      </w:pPr>
    </w:p>
    <w:p w14:paraId="1F28CFF3">
      <w:pPr>
        <w:rPr>
          <w:rFonts w:hint="eastAsia" w:ascii="宋体" w:hAnsi="宋体" w:eastAsia="宋体" w:cs="宋体"/>
        </w:rPr>
      </w:pPr>
    </w:p>
    <w:p w14:paraId="6E2A3906">
      <w:pPr>
        <w:rPr>
          <w:rFonts w:hint="eastAsia" w:ascii="宋体" w:hAnsi="宋体" w:eastAsia="宋体" w:cs="宋体"/>
        </w:rPr>
      </w:pPr>
    </w:p>
    <w:p w14:paraId="060C803F">
      <w:pPr>
        <w:rPr>
          <w:rFonts w:hint="eastAsia" w:ascii="宋体" w:hAnsi="宋体" w:eastAsia="宋体" w:cs="宋体"/>
        </w:rPr>
      </w:pPr>
    </w:p>
    <w:p w14:paraId="22BC0296">
      <w:pPr>
        <w:rPr>
          <w:rFonts w:hint="eastAsia" w:ascii="宋体" w:hAnsi="宋体" w:eastAsia="宋体" w:cs="宋体"/>
        </w:rPr>
      </w:pPr>
    </w:p>
    <w:p w14:paraId="3390688E">
      <w:pPr>
        <w:rPr>
          <w:rFonts w:hint="eastAsia" w:ascii="宋体" w:hAnsi="宋体" w:eastAsia="宋体" w:cs="宋体"/>
        </w:rPr>
      </w:pPr>
    </w:p>
    <w:p w14:paraId="13655460">
      <w:pPr>
        <w:rPr>
          <w:rFonts w:hint="eastAsia" w:ascii="宋体" w:hAnsi="宋体" w:eastAsia="宋体" w:cs="宋体"/>
        </w:rPr>
      </w:pPr>
    </w:p>
    <w:p w14:paraId="1458C6CC">
      <w:pPr>
        <w:rPr>
          <w:rFonts w:hint="eastAsia" w:ascii="宋体" w:hAnsi="宋体" w:eastAsia="宋体" w:cs="宋体"/>
        </w:rPr>
      </w:pPr>
    </w:p>
    <w:p w14:paraId="6D69B8C6">
      <w:pPr>
        <w:rPr>
          <w:rFonts w:hint="eastAsia" w:ascii="宋体" w:hAnsi="宋体" w:eastAsia="宋体" w:cs="宋体"/>
        </w:rPr>
      </w:pPr>
    </w:p>
    <w:p w14:paraId="335CDFC8">
      <w:pPr>
        <w:rPr>
          <w:rFonts w:hint="eastAsia" w:ascii="宋体" w:hAnsi="宋体" w:eastAsia="宋体" w:cs="宋体"/>
        </w:rPr>
      </w:pPr>
    </w:p>
    <w:p w14:paraId="5A15B820">
      <w:pPr>
        <w:rPr>
          <w:rFonts w:hint="eastAsia" w:ascii="宋体" w:hAnsi="宋体" w:eastAsia="宋体" w:cs="宋体"/>
        </w:rPr>
      </w:pPr>
    </w:p>
    <w:p w14:paraId="44FEA429">
      <w:pPr>
        <w:rPr>
          <w:rFonts w:hint="eastAsia" w:ascii="宋体" w:hAnsi="宋体" w:eastAsia="宋体" w:cs="宋体"/>
        </w:rPr>
      </w:pPr>
    </w:p>
    <w:p w14:paraId="7866E876">
      <w:pPr>
        <w:rPr>
          <w:rFonts w:hint="eastAsia" w:ascii="宋体" w:hAnsi="宋体" w:eastAsia="宋体" w:cs="宋体"/>
        </w:rPr>
      </w:pPr>
    </w:p>
    <w:p w14:paraId="18BF2D14">
      <w:pPr>
        <w:rPr>
          <w:rFonts w:hint="eastAsia" w:ascii="宋体" w:hAnsi="宋体" w:eastAsia="宋体" w:cs="宋体"/>
        </w:rPr>
      </w:pPr>
    </w:p>
    <w:p w14:paraId="211882B1">
      <w:pPr>
        <w:rPr>
          <w:rFonts w:hint="eastAsia" w:ascii="宋体" w:hAnsi="宋体" w:eastAsia="宋体" w:cs="宋体"/>
        </w:rPr>
      </w:pPr>
    </w:p>
    <w:p w14:paraId="04956E7D">
      <w:pPr>
        <w:rPr>
          <w:rFonts w:hint="eastAsia" w:ascii="宋体" w:hAnsi="宋体" w:eastAsia="宋体" w:cs="宋体"/>
        </w:rPr>
      </w:pPr>
    </w:p>
    <w:p w14:paraId="2D36F1D5">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035"/>
      <w:bookmarkStart w:id="90" w:name="_Toc14207"/>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1275D25">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0758C1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4EE5AD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7FCA8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4D9D73B3">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7DE07AFD">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739778A2">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79CB7F8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380F21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08BD3B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24199B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64B2296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129E1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2BAC13CB">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56F5EA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val="en-US" w:eastAsia="zh-CN"/>
        </w:rPr>
        <w:t>技术部分（20分）、报价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0C4B73D9">
      <w:pPr>
        <w:pStyle w:val="23"/>
        <w:rPr>
          <w:rFonts w:hint="eastAsia" w:ascii="宋体" w:hAnsi="宋体" w:eastAsia="宋体" w:cs="宋体"/>
          <w:color w:val="auto"/>
          <w:sz w:val="24"/>
          <w:highlight w:val="none"/>
        </w:rPr>
      </w:pPr>
    </w:p>
    <w:p w14:paraId="1B45DF83">
      <w:pPr>
        <w:pStyle w:val="23"/>
        <w:rPr>
          <w:rFonts w:hint="eastAsia" w:ascii="宋体" w:hAnsi="宋体" w:eastAsia="宋体" w:cs="宋体"/>
          <w:color w:val="auto"/>
          <w:sz w:val="24"/>
          <w:highlight w:val="none"/>
        </w:rPr>
      </w:pPr>
    </w:p>
    <w:p w14:paraId="1B3CB1A3">
      <w:pPr>
        <w:ind w:firstLine="458" w:firstLineChars="200"/>
        <w:rPr>
          <w:rFonts w:hint="eastAsia" w:ascii="宋体" w:hAnsi="宋体" w:eastAsia="宋体" w:cs="宋体"/>
          <w:b/>
          <w:bCs/>
          <w:color w:val="auto"/>
          <w:spacing w:val="-6"/>
          <w:sz w:val="24"/>
          <w:highlight w:val="none"/>
          <w:lang w:eastAsia="zh-CN"/>
        </w:rPr>
      </w:pPr>
    </w:p>
    <w:p w14:paraId="47D544AF">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4784"/>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44095CE0">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04F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99C6C0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9A955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39490E1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B03D05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2C9229D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A57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406F6BB">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09F389A2">
            <w:pPr>
              <w:pStyle w:val="7"/>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4A6A7B9C">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069E876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751851CC">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44406733">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36BBE9C6">
      <w:pPr>
        <w:spacing w:line="360" w:lineRule="auto"/>
        <w:jc w:val="both"/>
        <w:rPr>
          <w:rFonts w:hint="eastAsia" w:ascii="宋体" w:hAnsi="宋体" w:eastAsia="宋体" w:cs="宋体"/>
          <w:b/>
          <w:bCs/>
          <w:sz w:val="24"/>
        </w:rPr>
      </w:pPr>
    </w:p>
    <w:p w14:paraId="6617127A">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bookmarkStart w:id="171" w:name="_GoBack"/>
      <w:bookmarkEnd w:id="171"/>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223C69E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7932788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0BD4F2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5A2FA26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DDDEC8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A2279B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648AF4E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42A1E0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262F89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F8469C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A81B">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1F1333EC">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5BCE7429">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6E8D88B">
            <w:pPr>
              <w:spacing w:line="360" w:lineRule="auto"/>
              <w:rPr>
                <w:rFonts w:hint="eastAsia" w:ascii="宋体" w:hAnsi="宋体" w:eastAsia="宋体" w:cs="宋体"/>
                <w:sz w:val="24"/>
                <w:szCs w:val="24"/>
              </w:rPr>
            </w:pPr>
          </w:p>
        </w:tc>
      </w:tr>
    </w:tbl>
    <w:p w14:paraId="11F2609E">
      <w:pPr>
        <w:pStyle w:val="2"/>
        <w:ind w:left="0" w:leftChars="0" w:firstLine="0" w:firstLineChars="0"/>
        <w:rPr>
          <w:rFonts w:hint="eastAsia" w:ascii="宋体" w:hAnsi="宋体" w:eastAsia="宋体" w:cs="宋体"/>
          <w:color w:val="auto"/>
        </w:rPr>
      </w:pPr>
    </w:p>
    <w:p w14:paraId="5F95332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.定标办法</w:t>
      </w:r>
    </w:p>
    <w:p w14:paraId="242BD9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.1总得分</w:t>
      </w:r>
    </w:p>
    <w:p w14:paraId="37BF9256">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商务分+技术</w:t>
      </w:r>
      <w:r>
        <w:rPr>
          <w:rFonts w:hint="eastAsia" w:ascii="宋体" w:hAnsi="宋体" w:eastAsia="宋体" w:cs="宋体"/>
          <w:color w:val="auto"/>
          <w:sz w:val="24"/>
        </w:rPr>
        <w:t>分+价格分）。</w:t>
      </w:r>
    </w:p>
    <w:p w14:paraId="2920041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0"/>
        <w:rPr>
          <w:rFonts w:hint="eastAsia" w:ascii="宋体" w:hAnsi="宋体" w:eastAsia="宋体" w:cs="宋体"/>
          <w:color w:val="auto"/>
          <w:sz w:val="24"/>
          <w:lang w:val="en-US" w:eastAsia="zh-CN"/>
        </w:rPr>
      </w:pPr>
      <w:bookmarkStart w:id="95" w:name="_Toc7216"/>
      <w:bookmarkStart w:id="96" w:name="_Toc12820"/>
      <w:bookmarkStart w:id="97" w:name="_Toc20197"/>
      <w:r>
        <w:rPr>
          <w:rFonts w:hint="eastAsia" w:ascii="宋体" w:hAnsi="宋体" w:eastAsia="宋体" w:cs="宋体"/>
          <w:color w:val="auto"/>
          <w:sz w:val="24"/>
          <w:lang w:val="en-US" w:eastAsia="zh-CN"/>
        </w:rPr>
        <w:t>3.2评委评审打分、计分过程中各项分数均取小数点后两位，小数点后第三位四舍五入。根据各评委的打分结果，在计算投标人得分时，对评委的技术部分的打分结果分别汇总，再进行算术平均，计算出各有效投标人的得分。</w:t>
      </w:r>
    </w:p>
    <w:p w14:paraId="49D033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snapToGrid w:val="0"/>
          <w:color w:val="auto"/>
          <w:sz w:val="24"/>
          <w:szCs w:val="21"/>
          <w:lang w:val="en-US" w:eastAsia="zh-CN" w:bidi="ar-SA"/>
        </w:rPr>
        <w:t>4.</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26EE94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val="en-US" w:eastAsia="zh-CN"/>
        </w:rPr>
        <w:br w:type="textWrapping"/>
      </w:r>
    </w:p>
    <w:p w14:paraId="72E86A2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68CC614">
      <w:pPr>
        <w:pStyle w:val="8"/>
        <w:spacing w:line="360" w:lineRule="auto"/>
        <w:rPr>
          <w:rFonts w:hint="eastAsia" w:ascii="宋体" w:hAnsi="宋体" w:eastAsia="宋体" w:cs="宋体"/>
        </w:rPr>
      </w:pPr>
      <w:r>
        <w:rPr>
          <w:rFonts w:hint="eastAsia" w:ascii="宋体" w:hAnsi="宋体" w:eastAsia="宋体" w:cs="宋体"/>
        </w:rPr>
        <w:t>投标人应满足以下要求：</w:t>
      </w:r>
    </w:p>
    <w:p w14:paraId="06E9FF5B">
      <w:pPr>
        <w:pStyle w:val="8"/>
        <w:spacing w:line="360" w:lineRule="auto"/>
        <w:rPr>
          <w:rFonts w:hint="eastAsia" w:ascii="宋体" w:hAnsi="宋体" w:eastAsia="宋体" w:cs="宋体"/>
          <w:lang w:val="en-US" w:eastAsia="zh-CN"/>
        </w:rPr>
      </w:pPr>
      <w:r>
        <w:rPr>
          <w:rFonts w:hint="eastAsia" w:ascii="宋体" w:hAnsi="宋体" w:eastAsia="宋体" w:cs="宋体"/>
          <w:lang w:val="en-US" w:eastAsia="zh-CN"/>
        </w:rPr>
        <w:t>原材料理化指标：</w:t>
      </w:r>
    </w:p>
    <w:p w14:paraId="03D4696D">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 序号一：</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817"/>
        <w:gridCol w:w="2424"/>
        <w:gridCol w:w="3101"/>
      </w:tblGrid>
      <w:tr w14:paraId="745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4" w:type="dxa"/>
            <w:noWrap w:val="0"/>
            <w:vAlign w:val="center"/>
          </w:tcPr>
          <w:p w14:paraId="1F7A904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817" w:type="dxa"/>
            <w:noWrap w:val="0"/>
            <w:vAlign w:val="center"/>
          </w:tcPr>
          <w:p w14:paraId="3155FE1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2424" w:type="dxa"/>
            <w:noWrap w:val="0"/>
            <w:vAlign w:val="center"/>
          </w:tcPr>
          <w:p w14:paraId="64C61ACA">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技术参数</w:t>
            </w:r>
          </w:p>
        </w:tc>
        <w:tc>
          <w:tcPr>
            <w:tcW w:w="3101" w:type="dxa"/>
            <w:noWrap w:val="0"/>
            <w:vAlign w:val="center"/>
          </w:tcPr>
          <w:p w14:paraId="70BD57D9">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313F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96562F4">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817" w:type="dxa"/>
            <w:noWrap w:val="0"/>
            <w:vAlign w:val="center"/>
          </w:tcPr>
          <w:p w14:paraId="25D4E94B">
            <w:pPr>
              <w:widowControl/>
              <w:jc w:val="center"/>
              <w:rPr>
                <w:rFonts w:hint="eastAsia" w:ascii="宋体" w:hAnsi="宋体" w:eastAsia="宋体" w:cs="宋体"/>
                <w:b w:val="0"/>
                <w:color w:val="auto"/>
                <w:spacing w:val="10"/>
                <w:kern w:val="2"/>
                <w:sz w:val="22"/>
                <w:szCs w:val="22"/>
                <w:lang w:val="en-US" w:eastAsia="zh-CN"/>
              </w:rPr>
            </w:pPr>
            <w:r>
              <w:rPr>
                <w:rFonts w:hint="eastAsia" w:ascii="仿宋" w:hAnsi="仿宋" w:eastAsia="仿宋" w:cs="仿宋"/>
                <w:b w:val="0"/>
                <w:color w:val="auto"/>
                <w:spacing w:val="10"/>
                <w:kern w:val="2"/>
                <w:sz w:val="22"/>
                <w:szCs w:val="22"/>
                <w:lang w:val="en-US" w:eastAsia="zh-CN"/>
              </w:rPr>
              <w:t>*</w:t>
            </w:r>
            <w:r>
              <w:rPr>
                <w:rFonts w:hint="eastAsia" w:ascii="宋体" w:hAnsi="宋体" w:eastAsia="宋体" w:cs="宋体"/>
                <w:b w:val="0"/>
                <w:color w:val="auto"/>
                <w:spacing w:val="10"/>
                <w:kern w:val="2"/>
                <w:sz w:val="22"/>
                <w:szCs w:val="22"/>
                <w:lang w:val="en-US" w:eastAsia="zh-CN"/>
              </w:rPr>
              <w:t>石墨方尺寸（mm）</w:t>
            </w:r>
          </w:p>
        </w:tc>
        <w:tc>
          <w:tcPr>
            <w:tcW w:w="2424" w:type="dxa"/>
            <w:noWrap w:val="0"/>
            <w:vAlign w:val="center"/>
          </w:tcPr>
          <w:p w14:paraId="46E7CD7F">
            <w:pPr>
              <w:widowControl/>
              <w:jc w:val="center"/>
              <w:rPr>
                <w:rFonts w:hint="eastAsia" w:ascii="宋体" w:hAnsi="宋体" w:eastAsia="宋体" w:cs="宋体"/>
                <w:kern w:val="0"/>
                <w:sz w:val="22"/>
                <w:szCs w:val="22"/>
              </w:rPr>
            </w:pPr>
            <w:r>
              <w:rPr>
                <w:rFonts w:hint="eastAsia" w:ascii="宋体" w:hAnsi="宋体" w:eastAsia="宋体" w:cs="宋体"/>
                <w:sz w:val="22"/>
                <w:szCs w:val="22"/>
                <w:lang w:val="en-US" w:eastAsia="zh-CN"/>
              </w:rPr>
              <w:t>2400*610*512mm</w:t>
            </w:r>
          </w:p>
        </w:tc>
        <w:tc>
          <w:tcPr>
            <w:tcW w:w="3101" w:type="dxa"/>
            <w:noWrap w:val="0"/>
            <w:vAlign w:val="center"/>
          </w:tcPr>
          <w:p w14:paraId="734AAB5B">
            <w:pPr>
              <w:widowControl/>
              <w:jc w:val="center"/>
              <w:rPr>
                <w:rFonts w:hint="eastAsia" w:ascii="宋体" w:hAnsi="宋体" w:eastAsia="宋体" w:cs="宋体"/>
                <w:kern w:val="0"/>
                <w:sz w:val="22"/>
                <w:szCs w:val="22"/>
                <w:lang w:val="en-US" w:eastAsia="zh-CN"/>
              </w:rPr>
            </w:pPr>
          </w:p>
        </w:tc>
      </w:tr>
      <w:tr w14:paraId="434A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5615B6B1">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817" w:type="dxa"/>
            <w:noWrap w:val="0"/>
            <w:vAlign w:val="center"/>
          </w:tcPr>
          <w:p w14:paraId="2C080D7C">
            <w:pPr>
              <w:widowControl/>
              <w:jc w:val="center"/>
              <w:rPr>
                <w:rFonts w:hint="eastAsia" w:ascii="宋体" w:hAnsi="宋体" w:eastAsia="宋体" w:cs="宋体"/>
                <w:bCs/>
                <w:kern w:val="0"/>
                <w:sz w:val="22"/>
                <w:szCs w:val="22"/>
                <w:lang w:val="en-US" w:eastAsia="zh-CN"/>
              </w:rPr>
            </w:pPr>
            <w:r>
              <w:rPr>
                <w:rFonts w:hint="eastAsia" w:ascii="仿宋" w:hAnsi="仿宋" w:eastAsia="仿宋" w:cs="仿宋"/>
                <w:b w:val="0"/>
                <w:color w:val="auto"/>
                <w:spacing w:val="10"/>
                <w:kern w:val="2"/>
                <w:sz w:val="22"/>
                <w:szCs w:val="22"/>
              </w:rPr>
              <w:t>*</w:t>
            </w:r>
            <w:r>
              <w:rPr>
                <w:rFonts w:hint="eastAsia" w:ascii="宋体" w:hAnsi="宋体" w:eastAsia="宋体" w:cs="宋体"/>
                <w:b w:val="0"/>
                <w:color w:val="auto"/>
                <w:spacing w:val="10"/>
                <w:kern w:val="2"/>
                <w:sz w:val="22"/>
                <w:szCs w:val="22"/>
              </w:rPr>
              <w:t>体积密度</w:t>
            </w:r>
            <w:r>
              <w:rPr>
                <w:rFonts w:hint="eastAsia" w:ascii="宋体" w:hAnsi="宋体" w:eastAsia="宋体" w:cs="宋体"/>
                <w:b w:val="0"/>
                <w:color w:val="auto"/>
                <w:spacing w:val="10"/>
                <w:kern w:val="2"/>
                <w:sz w:val="22"/>
                <w:szCs w:val="22"/>
                <w:lang w:val="en-US" w:eastAsia="zh-CN"/>
              </w:rPr>
              <w:t>(g/c㎥)</w:t>
            </w:r>
          </w:p>
        </w:tc>
        <w:tc>
          <w:tcPr>
            <w:tcW w:w="2424" w:type="dxa"/>
            <w:noWrap w:val="0"/>
            <w:vAlign w:val="center"/>
          </w:tcPr>
          <w:p w14:paraId="5349B1CB">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1.78</w:t>
            </w:r>
          </w:p>
        </w:tc>
        <w:tc>
          <w:tcPr>
            <w:tcW w:w="3101" w:type="dxa"/>
            <w:noWrap w:val="0"/>
            <w:vAlign w:val="center"/>
          </w:tcPr>
          <w:p w14:paraId="259EED5B">
            <w:pPr>
              <w:widowControl/>
              <w:jc w:val="center"/>
              <w:rPr>
                <w:rFonts w:hint="default" w:ascii="宋体" w:hAnsi="宋体" w:eastAsia="宋体" w:cs="宋体"/>
                <w:kern w:val="0"/>
                <w:sz w:val="22"/>
                <w:szCs w:val="22"/>
                <w:lang w:val="en-US" w:eastAsia="zh-CN"/>
              </w:rPr>
            </w:pPr>
          </w:p>
        </w:tc>
      </w:tr>
      <w:tr w14:paraId="427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26644002">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3</w:t>
            </w:r>
          </w:p>
        </w:tc>
        <w:tc>
          <w:tcPr>
            <w:tcW w:w="2817" w:type="dxa"/>
            <w:noWrap w:val="0"/>
            <w:vAlign w:val="center"/>
          </w:tcPr>
          <w:p w14:paraId="236F8878">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电阻率（μΩ-m）</w:t>
            </w:r>
          </w:p>
        </w:tc>
        <w:tc>
          <w:tcPr>
            <w:tcW w:w="2424" w:type="dxa"/>
            <w:noWrap w:val="0"/>
            <w:vAlign w:val="center"/>
          </w:tcPr>
          <w:p w14:paraId="3C206AE5">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13</w:t>
            </w:r>
          </w:p>
        </w:tc>
        <w:tc>
          <w:tcPr>
            <w:tcW w:w="3101" w:type="dxa"/>
            <w:noWrap w:val="0"/>
            <w:vAlign w:val="center"/>
          </w:tcPr>
          <w:p w14:paraId="52DDB75F">
            <w:pPr>
              <w:widowControl/>
              <w:jc w:val="center"/>
              <w:rPr>
                <w:rFonts w:hint="eastAsia" w:ascii="宋体" w:hAnsi="宋体" w:eastAsia="宋体" w:cs="宋体"/>
                <w:kern w:val="0"/>
                <w:sz w:val="22"/>
                <w:szCs w:val="22"/>
                <w:lang w:val="en-US" w:eastAsia="zh-CN"/>
              </w:rPr>
            </w:pPr>
          </w:p>
        </w:tc>
      </w:tr>
      <w:tr w14:paraId="59B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219078D5">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4</w:t>
            </w:r>
          </w:p>
        </w:tc>
        <w:tc>
          <w:tcPr>
            <w:tcW w:w="2817" w:type="dxa"/>
            <w:noWrap w:val="0"/>
            <w:vAlign w:val="center"/>
          </w:tcPr>
          <w:p w14:paraId="1C163A62">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灰份含量（PPM）</w:t>
            </w:r>
          </w:p>
        </w:tc>
        <w:tc>
          <w:tcPr>
            <w:tcW w:w="2424" w:type="dxa"/>
            <w:noWrap w:val="0"/>
            <w:vAlign w:val="center"/>
          </w:tcPr>
          <w:p w14:paraId="5593BDDB">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300</w:t>
            </w:r>
          </w:p>
        </w:tc>
        <w:tc>
          <w:tcPr>
            <w:tcW w:w="3101" w:type="dxa"/>
            <w:noWrap w:val="0"/>
            <w:vAlign w:val="center"/>
          </w:tcPr>
          <w:p w14:paraId="52CB9FE4">
            <w:pPr>
              <w:widowControl/>
              <w:jc w:val="center"/>
              <w:rPr>
                <w:rFonts w:hint="eastAsia" w:ascii="宋体" w:hAnsi="宋体" w:eastAsia="宋体" w:cs="宋体"/>
                <w:kern w:val="0"/>
                <w:sz w:val="22"/>
                <w:szCs w:val="22"/>
                <w:lang w:val="en-US" w:eastAsia="zh-CN"/>
              </w:rPr>
            </w:pPr>
          </w:p>
        </w:tc>
      </w:tr>
      <w:tr w14:paraId="3E40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7899D044">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2817" w:type="dxa"/>
            <w:noWrap w:val="0"/>
            <w:vAlign w:val="center"/>
          </w:tcPr>
          <w:p w14:paraId="275F7A89">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抗压强度（Mpa）</w:t>
            </w:r>
          </w:p>
        </w:tc>
        <w:tc>
          <w:tcPr>
            <w:tcW w:w="2424" w:type="dxa"/>
            <w:noWrap w:val="0"/>
            <w:vAlign w:val="center"/>
          </w:tcPr>
          <w:p w14:paraId="38E60313">
            <w:pPr>
              <w:widowControl/>
              <w:jc w:val="center"/>
              <w:rPr>
                <w:rFonts w:hint="default" w:ascii="宋体" w:hAnsi="宋体" w:eastAsia="宋体" w:cs="宋体"/>
                <w:kern w:val="0"/>
                <w:sz w:val="22"/>
                <w:szCs w:val="22"/>
                <w:lang w:val="en-US" w:eastAsia="zh-CN"/>
              </w:rPr>
            </w:pPr>
            <w:r>
              <w:rPr>
                <w:rFonts w:hint="eastAsia" w:ascii="宋体" w:hAnsi="宋体" w:eastAsia="宋体" w:cs="宋体"/>
                <w:b w:val="0"/>
                <w:color w:val="auto"/>
                <w:spacing w:val="10"/>
                <w:kern w:val="2"/>
                <w:sz w:val="22"/>
                <w:szCs w:val="22"/>
                <w:lang w:val="en-US" w:eastAsia="zh-CN"/>
              </w:rPr>
              <w:t>86</w:t>
            </w:r>
          </w:p>
        </w:tc>
        <w:tc>
          <w:tcPr>
            <w:tcW w:w="3101" w:type="dxa"/>
            <w:noWrap w:val="0"/>
            <w:vAlign w:val="center"/>
          </w:tcPr>
          <w:p w14:paraId="5C6146B7">
            <w:pPr>
              <w:widowControl/>
              <w:jc w:val="center"/>
              <w:rPr>
                <w:rFonts w:hint="eastAsia" w:ascii="宋体" w:hAnsi="宋体" w:eastAsia="宋体" w:cs="宋体"/>
                <w:kern w:val="0"/>
                <w:sz w:val="22"/>
                <w:szCs w:val="22"/>
                <w:lang w:val="en-US" w:eastAsia="zh-CN"/>
              </w:rPr>
            </w:pPr>
          </w:p>
        </w:tc>
      </w:tr>
      <w:tr w14:paraId="6A0B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B764CE1">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2817" w:type="dxa"/>
            <w:noWrap w:val="0"/>
            <w:vAlign w:val="center"/>
          </w:tcPr>
          <w:p w14:paraId="5E00D836">
            <w:pPr>
              <w:widowControl/>
              <w:jc w:val="center"/>
              <w:rPr>
                <w:rFonts w:hint="eastAsia" w:ascii="宋体" w:hAnsi="宋体" w:eastAsia="宋体" w:cs="宋体"/>
                <w:bCs/>
                <w:kern w:val="0"/>
                <w:sz w:val="22"/>
                <w:szCs w:val="22"/>
              </w:rPr>
            </w:pPr>
            <w:r>
              <w:rPr>
                <w:rFonts w:hint="eastAsia" w:ascii="宋体" w:hAnsi="宋体" w:eastAsia="宋体" w:cs="宋体"/>
                <w:b w:val="0"/>
                <w:color w:val="auto"/>
                <w:spacing w:val="10"/>
                <w:kern w:val="2"/>
                <w:sz w:val="22"/>
                <w:szCs w:val="22"/>
              </w:rPr>
              <w:t>抗折强度（Mpa）</w:t>
            </w:r>
          </w:p>
        </w:tc>
        <w:tc>
          <w:tcPr>
            <w:tcW w:w="2424" w:type="dxa"/>
            <w:noWrap w:val="0"/>
            <w:vAlign w:val="center"/>
          </w:tcPr>
          <w:p w14:paraId="31817E86">
            <w:pPr>
              <w:widowControl/>
              <w:jc w:val="center"/>
              <w:rPr>
                <w:rFonts w:hint="default" w:ascii="宋体" w:hAnsi="宋体" w:eastAsia="宋体" w:cs="宋体"/>
                <w:kern w:val="0"/>
                <w:sz w:val="22"/>
                <w:szCs w:val="22"/>
                <w:lang w:val="en-US" w:eastAsia="zh-CN"/>
              </w:rPr>
            </w:pPr>
            <w:r>
              <w:rPr>
                <w:rFonts w:hint="eastAsia" w:ascii="宋体" w:hAnsi="宋体" w:eastAsia="宋体" w:cs="宋体"/>
                <w:b w:val="0"/>
                <w:color w:val="auto"/>
                <w:spacing w:val="10"/>
                <w:kern w:val="2"/>
                <w:sz w:val="22"/>
                <w:szCs w:val="22"/>
                <w:lang w:val="en-US" w:eastAsia="zh-CN"/>
              </w:rPr>
              <w:t>46</w:t>
            </w:r>
          </w:p>
        </w:tc>
        <w:tc>
          <w:tcPr>
            <w:tcW w:w="3101" w:type="dxa"/>
            <w:noWrap w:val="0"/>
            <w:vAlign w:val="center"/>
          </w:tcPr>
          <w:p w14:paraId="45E0EF71">
            <w:pPr>
              <w:widowControl/>
              <w:jc w:val="center"/>
              <w:rPr>
                <w:rFonts w:hint="eastAsia" w:ascii="宋体" w:hAnsi="宋体" w:eastAsia="宋体" w:cs="宋体"/>
                <w:kern w:val="0"/>
                <w:sz w:val="22"/>
                <w:szCs w:val="22"/>
                <w:lang w:val="en-US" w:eastAsia="zh-CN"/>
              </w:rPr>
            </w:pPr>
          </w:p>
        </w:tc>
      </w:tr>
      <w:tr w14:paraId="5FEB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shd w:val="clear" w:color="auto" w:fill="auto"/>
            <w:noWrap w:val="0"/>
            <w:vAlign w:val="center"/>
          </w:tcPr>
          <w:p w14:paraId="5162CAD1">
            <w:pPr>
              <w:widowControl/>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7</w:t>
            </w:r>
          </w:p>
        </w:tc>
        <w:tc>
          <w:tcPr>
            <w:tcW w:w="2817" w:type="dxa"/>
            <w:shd w:val="clear" w:color="auto" w:fill="auto"/>
            <w:noWrap w:val="0"/>
            <w:vAlign w:val="center"/>
          </w:tcPr>
          <w:p w14:paraId="53504301">
            <w:pPr>
              <w:widowControl/>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 w:val="0"/>
                <w:color w:val="auto"/>
                <w:spacing w:val="10"/>
                <w:kern w:val="2"/>
                <w:sz w:val="22"/>
                <w:szCs w:val="22"/>
              </w:rPr>
              <w:t>硬度（肖氏</w:t>
            </w:r>
            <w:r>
              <w:rPr>
                <w:rFonts w:hint="eastAsia" w:ascii="宋体" w:hAnsi="宋体" w:eastAsia="宋体" w:cs="宋体"/>
                <w:b w:val="0"/>
                <w:color w:val="auto"/>
                <w:spacing w:val="10"/>
                <w:kern w:val="2"/>
                <w:sz w:val="22"/>
                <w:szCs w:val="22"/>
                <w:lang w:val="en-US" w:eastAsia="zh-CN"/>
              </w:rPr>
              <w:t>HSD</w:t>
            </w:r>
            <w:r>
              <w:rPr>
                <w:rFonts w:hint="eastAsia" w:ascii="宋体" w:hAnsi="宋体" w:eastAsia="宋体" w:cs="宋体"/>
                <w:b w:val="0"/>
                <w:color w:val="auto"/>
                <w:spacing w:val="10"/>
                <w:kern w:val="2"/>
                <w:sz w:val="22"/>
                <w:szCs w:val="22"/>
              </w:rPr>
              <w:t>）</w:t>
            </w:r>
          </w:p>
        </w:tc>
        <w:tc>
          <w:tcPr>
            <w:tcW w:w="2424" w:type="dxa"/>
            <w:shd w:val="clear" w:color="auto" w:fill="auto"/>
            <w:noWrap w:val="0"/>
            <w:vAlign w:val="center"/>
          </w:tcPr>
          <w:p w14:paraId="36AC90A3">
            <w:pPr>
              <w:widowControl/>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b w:val="0"/>
                <w:color w:val="auto"/>
                <w:spacing w:val="10"/>
                <w:kern w:val="2"/>
                <w:sz w:val="22"/>
                <w:szCs w:val="22"/>
                <w:lang w:val="en-US" w:eastAsia="zh-CN"/>
              </w:rPr>
              <w:t>62</w:t>
            </w:r>
          </w:p>
        </w:tc>
        <w:tc>
          <w:tcPr>
            <w:tcW w:w="3101" w:type="dxa"/>
            <w:noWrap w:val="0"/>
            <w:vAlign w:val="center"/>
          </w:tcPr>
          <w:p w14:paraId="35055FDD">
            <w:pPr>
              <w:widowControl/>
              <w:jc w:val="center"/>
              <w:rPr>
                <w:rFonts w:hint="eastAsia" w:ascii="宋体" w:hAnsi="宋体" w:eastAsia="宋体" w:cs="宋体"/>
                <w:kern w:val="0"/>
                <w:sz w:val="22"/>
                <w:szCs w:val="22"/>
                <w:lang w:val="en-US" w:eastAsia="zh-CN"/>
              </w:rPr>
            </w:pPr>
          </w:p>
        </w:tc>
      </w:tr>
      <w:tr w14:paraId="75D7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3D940D4E">
            <w:pPr>
              <w:widowControl/>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8</w:t>
            </w:r>
          </w:p>
        </w:tc>
        <w:tc>
          <w:tcPr>
            <w:tcW w:w="2817" w:type="dxa"/>
            <w:noWrap w:val="0"/>
            <w:vAlign w:val="center"/>
          </w:tcPr>
          <w:p w14:paraId="41FDD649">
            <w:pPr>
              <w:widowControl/>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热导率20°C（W/m.k）</w:t>
            </w:r>
          </w:p>
        </w:tc>
        <w:tc>
          <w:tcPr>
            <w:tcW w:w="2424" w:type="dxa"/>
            <w:noWrap w:val="0"/>
            <w:vAlign w:val="center"/>
          </w:tcPr>
          <w:p w14:paraId="01A4FDDB">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105</w:t>
            </w:r>
          </w:p>
        </w:tc>
        <w:tc>
          <w:tcPr>
            <w:tcW w:w="3101" w:type="dxa"/>
            <w:noWrap w:val="0"/>
            <w:vAlign w:val="center"/>
          </w:tcPr>
          <w:p w14:paraId="6484FCBA">
            <w:pPr>
              <w:widowControl/>
              <w:jc w:val="center"/>
              <w:rPr>
                <w:rFonts w:hint="eastAsia" w:ascii="宋体" w:hAnsi="宋体" w:eastAsia="宋体" w:cs="宋体"/>
                <w:kern w:val="0"/>
                <w:sz w:val="22"/>
                <w:szCs w:val="22"/>
                <w:lang w:val="en-US" w:eastAsia="zh-CN"/>
              </w:rPr>
            </w:pPr>
          </w:p>
        </w:tc>
      </w:tr>
      <w:tr w14:paraId="234A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7ACBB14E">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9</w:t>
            </w:r>
          </w:p>
        </w:tc>
        <w:tc>
          <w:tcPr>
            <w:tcW w:w="2817" w:type="dxa"/>
            <w:noWrap w:val="0"/>
            <w:vAlign w:val="center"/>
          </w:tcPr>
          <w:p w14:paraId="3A8AF9B6">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热膨胀系数RT-600°C</w:t>
            </w:r>
          </w:p>
          <w:p w14:paraId="091CF623">
            <w:pPr>
              <w:widowControl/>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（X10</w:t>
            </w:r>
            <w:r>
              <w:rPr>
                <w:rFonts w:hint="eastAsia" w:ascii="宋体" w:hAnsi="宋体" w:eastAsia="宋体" w:cs="宋体"/>
                <w:bCs/>
                <w:kern w:val="0"/>
                <w:sz w:val="21"/>
                <w:szCs w:val="21"/>
                <w:vertAlign w:val="superscript"/>
                <w:lang w:val="en-US" w:eastAsia="zh-CN"/>
              </w:rPr>
              <w:t>-6</w:t>
            </w:r>
            <w:r>
              <w:rPr>
                <w:rFonts w:hint="eastAsia" w:ascii="宋体" w:hAnsi="宋体" w:eastAsia="宋体" w:cs="宋体"/>
                <w:bCs/>
                <w:kern w:val="0"/>
                <w:sz w:val="22"/>
                <w:szCs w:val="22"/>
                <w:lang w:val="en-US" w:eastAsia="zh-CN"/>
              </w:rPr>
              <w:t>/°C）</w:t>
            </w:r>
          </w:p>
        </w:tc>
        <w:tc>
          <w:tcPr>
            <w:tcW w:w="2424" w:type="dxa"/>
            <w:noWrap w:val="0"/>
            <w:vAlign w:val="center"/>
          </w:tcPr>
          <w:p w14:paraId="4B0A3B29">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4.60</w:t>
            </w:r>
          </w:p>
        </w:tc>
        <w:tc>
          <w:tcPr>
            <w:tcW w:w="3101" w:type="dxa"/>
            <w:noWrap w:val="0"/>
            <w:vAlign w:val="center"/>
          </w:tcPr>
          <w:p w14:paraId="2D773878">
            <w:pPr>
              <w:widowControl/>
              <w:jc w:val="center"/>
              <w:rPr>
                <w:rFonts w:hint="eastAsia" w:ascii="宋体" w:hAnsi="宋体" w:eastAsia="宋体" w:cs="宋体"/>
                <w:kern w:val="0"/>
                <w:sz w:val="22"/>
                <w:szCs w:val="22"/>
                <w:lang w:val="en-US" w:eastAsia="zh-CN"/>
              </w:rPr>
            </w:pPr>
          </w:p>
        </w:tc>
      </w:tr>
      <w:tr w14:paraId="6916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517C9B52">
            <w:pPr>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094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0FFD6C83">
            <w:pPr>
              <w:adjustRightInd w:val="0"/>
              <w:snapToGrid w:val="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2A93A840">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20055AEA">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A21389C">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692AA06E">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6CBD21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CFA48AB">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494A5219">
      <w:pPr>
        <w:pStyle w:val="8"/>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77AE59B">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1981"/>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0DEE57AA">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0F99F943">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4A7F1ADD">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1A3B22E4">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3D997419">
      <w:pPr>
        <w:pStyle w:val="31"/>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23106"/>
      <w:bookmarkStart w:id="102" w:name="_Toc8403"/>
      <w:bookmarkStart w:id="103" w:name="_Toc9911"/>
      <w:bookmarkStart w:id="104" w:name="_Toc23327"/>
      <w:bookmarkStart w:id="105" w:name="_Toc26450"/>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5AD8451D">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3700"/>
      <w:bookmarkStart w:id="107" w:name="_Toc2497"/>
      <w:bookmarkStart w:id="108" w:name="_Toc4585"/>
      <w:bookmarkStart w:id="109" w:name="_Toc16223"/>
      <w:bookmarkStart w:id="110" w:name="_Toc10341"/>
      <w:r>
        <w:rPr>
          <w:rFonts w:hint="eastAsia" w:ascii="仿宋" w:hAnsi="仿宋" w:eastAsia="仿宋" w:cs="仿宋"/>
          <w:sz w:val="24"/>
          <w:szCs w:val="24"/>
        </w:rPr>
        <w:t>一、品种、型号、数量</w:t>
      </w:r>
      <w:bookmarkEnd w:id="106"/>
      <w:bookmarkEnd w:id="107"/>
      <w:bookmarkEnd w:id="108"/>
      <w:bookmarkEnd w:id="109"/>
      <w:bookmarkEnd w:id="110"/>
    </w:p>
    <w:p w14:paraId="77F9FDB8">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1E68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6CDAF304">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B65AC38">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C415ED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DA7D3F1">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C1AC7A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A046EB0">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6D8C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67222E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2DC0565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B3BD2D7">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24ECA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5F6829A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6ACC9A0">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1D09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57B48CC">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43E250F2">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099B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B59D289">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6142E08A">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A44B1D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75952C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321E81E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A71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C14802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284B0C3">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4638A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1E8452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643865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B7DE2A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511D6B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C76135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2245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C41D49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72783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E303D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062A0A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6B84AA7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09935B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F1F27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47BFF3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22B4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206BB1B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002731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FDF81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1BD2E1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33835E1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EF3901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0DC95C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6FD7CB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1F220F19">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B4B4615">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14603"/>
      <w:bookmarkStart w:id="112" w:name="_Toc27460"/>
      <w:bookmarkStart w:id="113" w:name="_Toc3439"/>
      <w:bookmarkStart w:id="114" w:name="_Toc11962"/>
      <w:bookmarkStart w:id="115" w:name="_Toc31312"/>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4411FB42">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419D013F">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46080098">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6E8FCD4C">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4030DBA6">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1247"/>
      <w:bookmarkStart w:id="117" w:name="_Toc905"/>
      <w:bookmarkStart w:id="118" w:name="_Toc27088"/>
      <w:bookmarkStart w:id="119" w:name="_Toc25410"/>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38F68A57">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8EFA98A">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3700536A">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E3AC0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E82A71E">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69BCE702">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0FCB3584">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1482E6F6">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14045"/>
      <w:bookmarkStart w:id="122" w:name="_Toc15806"/>
      <w:bookmarkStart w:id="123" w:name="_Toc25848"/>
      <w:bookmarkStart w:id="124" w:name="_Toc12507"/>
      <w:bookmarkStart w:id="125" w:name="_Toc4452"/>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6023147F">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3697C685">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2106E78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6417F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预付30%订金，货到、票到7个工作日内支付尾款。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48735F0C">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814A813">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08B832CA">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28559"/>
      <w:bookmarkStart w:id="127" w:name="_Toc28267"/>
      <w:bookmarkStart w:id="128" w:name="_Toc9235"/>
      <w:bookmarkStart w:id="129" w:name="_Toc335"/>
      <w:bookmarkStart w:id="130" w:name="_Toc16798"/>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DA7168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5B413C6A">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9007"/>
      <w:bookmarkStart w:id="132" w:name="_Toc13737"/>
      <w:bookmarkStart w:id="133" w:name="_Toc19014"/>
      <w:bookmarkStart w:id="134" w:name="_Toc4244"/>
      <w:bookmarkStart w:id="135" w:name="_Toc23506"/>
      <w:r>
        <w:rPr>
          <w:rFonts w:hint="eastAsia" w:ascii="仿宋" w:hAnsi="仿宋" w:eastAsia="仿宋" w:cs="仿宋"/>
          <w:kern w:val="0"/>
          <w:sz w:val="24"/>
          <w:szCs w:val="24"/>
          <w:lang w:val="zh-CN"/>
        </w:rPr>
        <w:t>九、产品交接：</w:t>
      </w:r>
      <w:bookmarkEnd w:id="131"/>
      <w:bookmarkEnd w:id="132"/>
      <w:bookmarkEnd w:id="133"/>
      <w:bookmarkEnd w:id="134"/>
      <w:bookmarkEnd w:id="135"/>
    </w:p>
    <w:p w14:paraId="4E02701B">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7286FD8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18658"/>
      <w:bookmarkStart w:id="137" w:name="_Toc32091"/>
      <w:bookmarkStart w:id="138" w:name="_Toc16217"/>
      <w:bookmarkStart w:id="139" w:name="_Toc12884"/>
      <w:bookmarkStart w:id="140" w:name="_Toc26325"/>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17F8837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5D8DCE5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1C82F278">
      <w:pPr>
        <w:pStyle w:val="2"/>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63642786">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27259"/>
      <w:bookmarkStart w:id="142" w:name="_Toc10678"/>
      <w:bookmarkStart w:id="143" w:name="_Toc5658"/>
      <w:bookmarkStart w:id="144" w:name="_Toc13162"/>
      <w:bookmarkStart w:id="145" w:name="_Toc1304"/>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701DA01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EBD75D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6A48310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7B5B777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5864FB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21446"/>
      <w:bookmarkStart w:id="147" w:name="_Toc12356"/>
      <w:bookmarkStart w:id="148" w:name="_Toc23293"/>
      <w:bookmarkStart w:id="149" w:name="_Toc18225"/>
      <w:bookmarkStart w:id="150" w:name="_Toc830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0739685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6FA1FC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7F8E3A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27170"/>
      <w:bookmarkStart w:id="152" w:name="_Toc18123"/>
      <w:bookmarkStart w:id="153" w:name="_Toc22964"/>
      <w:bookmarkStart w:id="154" w:name="_Toc8302"/>
      <w:bookmarkStart w:id="155" w:name="_Toc11998"/>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4F7D47D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265C43F9">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7F93926B">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16587"/>
      <w:bookmarkStart w:id="157" w:name="_Toc19723"/>
      <w:bookmarkStart w:id="158" w:name="_Toc22793"/>
      <w:bookmarkStart w:id="159" w:name="_Toc15574"/>
      <w:bookmarkStart w:id="160" w:name="_Toc4875"/>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61140839">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372D8FB">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426701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8B94C1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329EAD80">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12860AB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3412B804">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0DE80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56E0C977">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4CAE7A1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6DC47F7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4A2A435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30433"/>
      <w:bookmarkStart w:id="162" w:name="_Toc9618"/>
      <w:bookmarkStart w:id="163" w:name="_Toc15421"/>
      <w:bookmarkStart w:id="164" w:name="_Toc12487"/>
      <w:bookmarkStart w:id="165" w:name="_Toc6500"/>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18E4296D">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3DBDCFDD">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6113"/>
      <w:bookmarkStart w:id="167" w:name="_Toc12952"/>
      <w:bookmarkStart w:id="168" w:name="_Toc1878"/>
      <w:bookmarkStart w:id="169" w:name="_Toc31672"/>
      <w:bookmarkStart w:id="170" w:name="_Toc3020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5D079E32">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5238A18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6A7934E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772E004F">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1D9D6FCF">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13830833">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1A2A3DED">
      <w:pPr>
        <w:pStyle w:val="2"/>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7110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1477C7A3">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4473C1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6EF6F6A8">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74F141EF">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189DBBF4">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1D86C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76BA41FE">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4F0B1DF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05165434">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639DF2FC">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70347FB9">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79648639">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194E5129">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209BBDFF">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70722ABD">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EC3F52D">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4194AE9">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46AA2C49">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6A2BF6E0">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747306D0">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135DBB77">
      <w:pPr>
        <w:pStyle w:val="2"/>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69193D57">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847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D5C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2D5C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C5A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C6E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BC6E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CFA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57A50">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C57A50">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A256">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9A9C">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6722">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D870D9"/>
    <w:rsid w:val="06DF3FC3"/>
    <w:rsid w:val="082216E1"/>
    <w:rsid w:val="087052F4"/>
    <w:rsid w:val="08713341"/>
    <w:rsid w:val="08E31B8A"/>
    <w:rsid w:val="0B3D3052"/>
    <w:rsid w:val="0BD75BB1"/>
    <w:rsid w:val="0C97306B"/>
    <w:rsid w:val="0C9E047D"/>
    <w:rsid w:val="0D3C1DC3"/>
    <w:rsid w:val="0E0137ED"/>
    <w:rsid w:val="0E39220B"/>
    <w:rsid w:val="0F184516"/>
    <w:rsid w:val="0F66217A"/>
    <w:rsid w:val="10E87F18"/>
    <w:rsid w:val="10F82212"/>
    <w:rsid w:val="12E6250F"/>
    <w:rsid w:val="13C95DDF"/>
    <w:rsid w:val="13DD4624"/>
    <w:rsid w:val="142B0848"/>
    <w:rsid w:val="143516C6"/>
    <w:rsid w:val="1441006B"/>
    <w:rsid w:val="152E56AC"/>
    <w:rsid w:val="15BE749A"/>
    <w:rsid w:val="187A6CED"/>
    <w:rsid w:val="189C7F66"/>
    <w:rsid w:val="19416EE3"/>
    <w:rsid w:val="19E54C84"/>
    <w:rsid w:val="1A2B2E16"/>
    <w:rsid w:val="1A584361"/>
    <w:rsid w:val="1CA53035"/>
    <w:rsid w:val="1CB72E06"/>
    <w:rsid w:val="1D406077"/>
    <w:rsid w:val="1F9B0ADF"/>
    <w:rsid w:val="1FC00470"/>
    <w:rsid w:val="20FD49CD"/>
    <w:rsid w:val="213B2D65"/>
    <w:rsid w:val="21B97B04"/>
    <w:rsid w:val="22345F2D"/>
    <w:rsid w:val="223760ED"/>
    <w:rsid w:val="229A5157"/>
    <w:rsid w:val="22F1792F"/>
    <w:rsid w:val="23C06ACA"/>
    <w:rsid w:val="24087AE2"/>
    <w:rsid w:val="287A1946"/>
    <w:rsid w:val="28845678"/>
    <w:rsid w:val="28872C4F"/>
    <w:rsid w:val="28AB7D51"/>
    <w:rsid w:val="29156767"/>
    <w:rsid w:val="29BA649E"/>
    <w:rsid w:val="29DE5491"/>
    <w:rsid w:val="2C01798C"/>
    <w:rsid w:val="2C7C594D"/>
    <w:rsid w:val="2CD14227"/>
    <w:rsid w:val="2EA636D0"/>
    <w:rsid w:val="2F8512FC"/>
    <w:rsid w:val="302A1EA4"/>
    <w:rsid w:val="30943860"/>
    <w:rsid w:val="374B4BD9"/>
    <w:rsid w:val="384D4981"/>
    <w:rsid w:val="38557A9F"/>
    <w:rsid w:val="3A4A73CA"/>
    <w:rsid w:val="3C440F6E"/>
    <w:rsid w:val="3DBD4357"/>
    <w:rsid w:val="3DCC7449"/>
    <w:rsid w:val="3DE83A67"/>
    <w:rsid w:val="3FEC2CD2"/>
    <w:rsid w:val="426501E7"/>
    <w:rsid w:val="42BD2F8E"/>
    <w:rsid w:val="435B1499"/>
    <w:rsid w:val="440A6827"/>
    <w:rsid w:val="45976840"/>
    <w:rsid w:val="47100713"/>
    <w:rsid w:val="474C1085"/>
    <w:rsid w:val="474C1DDB"/>
    <w:rsid w:val="48B325A9"/>
    <w:rsid w:val="49203109"/>
    <w:rsid w:val="4A7A55DF"/>
    <w:rsid w:val="4ABB39CC"/>
    <w:rsid w:val="4B2B0B52"/>
    <w:rsid w:val="4B5E45B8"/>
    <w:rsid w:val="4BF71DFE"/>
    <w:rsid w:val="4C0E5B77"/>
    <w:rsid w:val="4C25253E"/>
    <w:rsid w:val="4D355CB8"/>
    <w:rsid w:val="4DC57782"/>
    <w:rsid w:val="4DF810AC"/>
    <w:rsid w:val="4EAD157E"/>
    <w:rsid w:val="4FC652ED"/>
    <w:rsid w:val="4FF456D9"/>
    <w:rsid w:val="50054BB6"/>
    <w:rsid w:val="500951DA"/>
    <w:rsid w:val="50390222"/>
    <w:rsid w:val="5212481A"/>
    <w:rsid w:val="53DA53DB"/>
    <w:rsid w:val="543A1E06"/>
    <w:rsid w:val="55CA11C1"/>
    <w:rsid w:val="5621082A"/>
    <w:rsid w:val="56625644"/>
    <w:rsid w:val="56B90D23"/>
    <w:rsid w:val="579730CB"/>
    <w:rsid w:val="58324C4B"/>
    <w:rsid w:val="5A13454B"/>
    <w:rsid w:val="5BC00E43"/>
    <w:rsid w:val="5D2574A1"/>
    <w:rsid w:val="5D294756"/>
    <w:rsid w:val="5DA42F24"/>
    <w:rsid w:val="5DC2080A"/>
    <w:rsid w:val="5F6B1E45"/>
    <w:rsid w:val="5FC078B7"/>
    <w:rsid w:val="64032E7A"/>
    <w:rsid w:val="646451EA"/>
    <w:rsid w:val="65B23EF2"/>
    <w:rsid w:val="65D57105"/>
    <w:rsid w:val="67FF3F88"/>
    <w:rsid w:val="68F23F54"/>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D07765"/>
    <w:rsid w:val="73830C7C"/>
    <w:rsid w:val="73DA76D3"/>
    <w:rsid w:val="750A0CFF"/>
    <w:rsid w:val="76320737"/>
    <w:rsid w:val="77687477"/>
    <w:rsid w:val="778D3071"/>
    <w:rsid w:val="77BA6C36"/>
    <w:rsid w:val="78E77DBC"/>
    <w:rsid w:val="78EE6CAC"/>
    <w:rsid w:val="791B3704"/>
    <w:rsid w:val="796E7CD8"/>
    <w:rsid w:val="79D42231"/>
    <w:rsid w:val="79F214BE"/>
    <w:rsid w:val="7A0643B5"/>
    <w:rsid w:val="7A7953A0"/>
    <w:rsid w:val="7AED01B2"/>
    <w:rsid w:val="7B2C1BF9"/>
    <w:rsid w:val="7BFF730D"/>
    <w:rsid w:val="7C603C27"/>
    <w:rsid w:val="7C80044E"/>
    <w:rsid w:val="7D691CDB"/>
    <w:rsid w:val="7E233DC5"/>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7416</Words>
  <Characters>7792</Characters>
  <Lines>28</Lines>
  <Paragraphs>7</Paragraphs>
  <TotalTime>164</TotalTime>
  <ScaleCrop>false</ScaleCrop>
  <LinksUpToDate>false</LinksUpToDate>
  <CharactersWithSpaces>8012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2024-12-20T08:54:18Z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F1E627E2D5304317B1B859E55F4DFA11_13</vt:lpwstr>
  </property>
</Properties>
</file>