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6490"/>
      <w:bookmarkStart w:id="1"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三、技术</w:t>
      </w:r>
      <w:bookmarkEnd w:id="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要求</w:t>
      </w:r>
    </w:p>
    <w:p>
      <w:pPr>
        <w:spacing w:before="240" w:beforeLines="100" w:after="120" w:afterLines="50" w:line="360" w:lineRule="auto"/>
        <w:jc w:val="both"/>
        <w:outlineLvl w:val="0"/>
        <w:rPr>
          <w:rFonts w:hint="eastAsia" w:ascii="宋体" w:hAnsi="宋体" w:eastAsia="宋体" w:cs="宋体"/>
          <w:b/>
          <w:bCs/>
          <w:spacing w:val="-3"/>
          <w:sz w:val="36"/>
          <w:szCs w:val="36"/>
          <w14:textOutline w14:w="6527" w14:cap="flat" w14:cmpd="sng" w14:algn="ctr">
            <w14:solidFill>
              <w14:srgbClr w14:val="000000"/>
            </w14:solidFill>
            <w14:prstDash w14:val="solid"/>
            <w14:miter w14:val="0"/>
          </w14:textOutline>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液体静压主轴的关键测试技术开发</w:t>
      </w:r>
    </w:p>
    <w:p>
      <w:pPr>
        <w:numPr>
          <w:ilvl w:val="0"/>
          <w:numId w:val="1"/>
        </w:numPr>
        <w:spacing w:line="360" w:lineRule="auto"/>
        <w:jc w:val="lef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技术目标</w:t>
      </w:r>
    </w:p>
    <w:p>
      <w:pPr>
        <w:numPr>
          <w:ilvl w:val="0"/>
          <w:numId w:val="0"/>
        </w:numPr>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开发液体静压主轴性能测试装置，包含测试项目:回转精度(轴向精度，径向精度)、振动、进油口温度、出油口温度、动刚度、静刚度、油液粘度、扭矩;需满足的测试需求:供油压力(50-80bar)、流量(最大供油量 50L/min、油箱温度(15</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50</w:t>
      </w:r>
      <w:r>
        <w:rPr>
          <w:rFonts w:hint="eastAsia" w:asciiTheme="minorEastAsia" w:hAnsiTheme="minorEastAsia" w:eastAsiaTheme="minorEastAsia"/>
          <w:sz w:val="24"/>
          <w:szCs w:val="24"/>
          <w:lang w:val="en-US" w:eastAsia="zh-CN"/>
        </w:rPr>
        <w:t>±2°C</w:t>
      </w:r>
      <w:r>
        <w:rPr>
          <w:rFonts w:hint="eastAsia" w:asciiTheme="minorEastAsia" w:hAnsiTheme="minorEastAsia" w:eastAsiaTheme="minorEastAsia"/>
          <w:sz w:val="24"/>
          <w:szCs w:val="24"/>
        </w:rPr>
        <w:t>可调)、转速0~</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0000r/min、</w:t>
      </w:r>
      <w:r>
        <w:rPr>
          <w:rFonts w:hint="eastAsia" w:asciiTheme="minorEastAsia" w:hAnsiTheme="minorEastAsia" w:eastAsiaTheme="minorEastAsia"/>
          <w:sz w:val="24"/>
          <w:szCs w:val="24"/>
        </w:rPr>
        <w:t>加载装置</w:t>
      </w:r>
      <w:r>
        <w:rPr>
          <w:rFonts w:hint="eastAsia" w:asciiTheme="minorEastAsia" w:hAnsiTheme="minorEastAsia" w:eastAsiaTheme="minorEastAsia"/>
          <w:sz w:val="24"/>
          <w:szCs w:val="24"/>
          <w:lang w:eastAsia="zh-CN"/>
        </w:rPr>
        <w:t>。</w:t>
      </w:r>
    </w:p>
    <w:p>
      <w:pPr>
        <w:pStyle w:val="2"/>
        <w:numPr>
          <w:ilvl w:val="0"/>
          <w:numId w:val="1"/>
        </w:numPr>
        <w:kinsoku w:val="0"/>
        <w:autoSpaceDE w:val="0"/>
        <w:autoSpaceDN w:val="0"/>
        <w:adjustRightInd w:val="0"/>
        <w:snapToGrid w:val="0"/>
        <w:spacing w:line="360" w:lineRule="auto"/>
        <w:ind w:left="0" w:leftChars="0" w:firstLine="0" w:firstLineChars="0"/>
        <w:textAlignment w:val="baseline"/>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技术内容</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)液体静压主轴性能测试装置的整体方案设计</w:t>
      </w:r>
      <w:r>
        <w:rPr>
          <w:rFonts w:hint="eastAsia" w:asciiTheme="minorEastAsia" w:hAnsiTheme="minorEastAsia" w:eastAsiaTheme="minorEastAsia"/>
          <w:sz w:val="24"/>
          <w:szCs w:val="24"/>
          <w:lang w:eastAsia="zh-CN"/>
        </w:rPr>
        <w:t>；</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)液体静压主轴测试平台的结构设计及传感</w:t>
      </w:r>
      <w:r>
        <w:rPr>
          <w:rFonts w:hint="eastAsia" w:asciiTheme="minorEastAsia" w:hAnsiTheme="minorEastAsia" w:eastAsiaTheme="minorEastAsia"/>
          <w:color w:val="auto"/>
          <w:sz w:val="24"/>
          <w:szCs w:val="24"/>
        </w:rPr>
        <w:t>布置</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w:t>
      </w:r>
      <w:r>
        <w:rPr>
          <w:rFonts w:hint="eastAsia" w:asciiTheme="minorEastAsia" w:hAnsiTheme="minorEastAsia" w:eastAsiaTheme="minorEastAsia"/>
          <w:color w:val="auto"/>
          <w:sz w:val="24"/>
          <w:szCs w:val="24"/>
        </w:rPr>
        <w:t>液体静压</w:t>
      </w:r>
      <w:r>
        <w:rPr>
          <w:rFonts w:hint="eastAsia" w:asciiTheme="minorEastAsia" w:hAnsiTheme="minorEastAsia" w:eastAsiaTheme="minorEastAsia"/>
          <w:sz w:val="24"/>
          <w:szCs w:val="24"/>
        </w:rPr>
        <w:t>主轴的静态、动态性能测试及数据分析</w:t>
      </w:r>
      <w:r>
        <w:rPr>
          <w:rFonts w:hint="eastAsia" w:asciiTheme="minorEastAsia" w:hAnsiTheme="minorEastAsia" w:eastAsiaTheme="minorEastAsia"/>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4)液体静压主轴的回转精度测试及数据分析</w:t>
      </w:r>
      <w:r>
        <w:rPr>
          <w:rFonts w:hint="eastAsia" w:asciiTheme="minorEastAsia" w:hAnsiTheme="minorEastAsia" w:eastAsiaTheme="minorEastAsia"/>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5)液体静压主的承载性能测试及数据分析</w:t>
      </w:r>
      <w:r>
        <w:rPr>
          <w:rFonts w:hint="eastAsia" w:asciiTheme="minorEastAsia" w:hAnsiTheme="minorEastAsia" w:eastAsiaTheme="minorEastAsia"/>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color w:val="0000FF"/>
        </w:rPr>
      </w:pPr>
      <w:r>
        <w:rPr>
          <w:rFonts w:hint="eastAsia" w:asciiTheme="minorEastAsia" w:hAnsiTheme="minorEastAsia" w:eastAsiaTheme="minorEastAsia"/>
          <w:sz w:val="24"/>
          <w:szCs w:val="24"/>
        </w:rPr>
        <w:t>6)静压主轴测试平台的软件平台开发与应用集成</w:t>
      </w:r>
      <w:r>
        <w:rPr>
          <w:rFonts w:hint="eastAsia" w:asciiTheme="minorEastAsia" w:hAnsiTheme="minorEastAsia" w:eastAsiaTheme="minorEastAsia"/>
          <w:sz w:val="24"/>
          <w:szCs w:val="24"/>
          <w:lang w:eastAsia="zh-CN"/>
        </w:rPr>
        <w:t>。</w:t>
      </w:r>
    </w:p>
    <w:p>
      <w:pPr>
        <w:pStyle w:val="2"/>
        <w:numPr>
          <w:ilvl w:val="0"/>
          <w:numId w:val="0"/>
        </w:numPr>
        <w:kinsoku w:val="0"/>
        <w:autoSpaceDE w:val="0"/>
        <w:autoSpaceDN w:val="0"/>
        <w:adjustRightInd w:val="0"/>
        <w:snapToGrid w:val="0"/>
        <w:spacing w:line="360" w:lineRule="auto"/>
        <w:textAlignment w:val="baseline"/>
        <w:rPr>
          <w:rFonts w:hint="eastAsia"/>
          <w:b/>
          <w:bCs/>
          <w:color w:val="0000FF"/>
        </w:rPr>
      </w:pPr>
      <w:r>
        <w:rPr>
          <w:rFonts w:hint="eastAsia" w:asciiTheme="minorEastAsia" w:hAnsiTheme="minorEastAsia" w:eastAsiaTheme="minorEastAsia"/>
          <w:b/>
          <w:bCs/>
          <w:sz w:val="24"/>
          <w:szCs w:val="24"/>
          <w:lang w:val="en-US" w:eastAsia="zh-CN"/>
        </w:rPr>
        <w:t>二、</w:t>
      </w:r>
      <w:r>
        <w:rPr>
          <w:rFonts w:hint="eastAsia" w:asciiTheme="minorEastAsia" w:hAnsiTheme="minorEastAsia" w:eastAsiaTheme="minorEastAsia"/>
          <w:b/>
          <w:bCs/>
          <w:sz w:val="24"/>
          <w:szCs w:val="24"/>
        </w:rPr>
        <w:t>液体静压导轨的关键测试技术开发</w:t>
      </w:r>
    </w:p>
    <w:p>
      <w:pPr>
        <w:numPr>
          <w:ilvl w:val="0"/>
          <w:numId w:val="0"/>
        </w:numPr>
        <w:spacing w:line="360" w:lineRule="auto"/>
        <w:jc w:val="lef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1.</w:t>
      </w:r>
      <w:r>
        <w:rPr>
          <w:rFonts w:hint="eastAsia" w:asciiTheme="minorEastAsia" w:hAnsiTheme="minorEastAsia" w:eastAsiaTheme="minorEastAsia"/>
          <w:b/>
          <w:bCs/>
          <w:sz w:val="24"/>
          <w:szCs w:val="24"/>
        </w:rPr>
        <w:t>技术目标</w:t>
      </w:r>
    </w:p>
    <w:p>
      <w:pPr>
        <w:pStyle w:val="2"/>
        <w:numPr>
          <w:ilvl w:val="0"/>
          <w:numId w:val="0"/>
        </w:numPr>
        <w:kinsoku w:val="0"/>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开发液体静压导轨性能测试装置，包含测试项目:动态响应能力(最小</w:t>
      </w:r>
      <w:r>
        <w:rPr>
          <w:rFonts w:hint="eastAsia" w:asciiTheme="minorEastAsia" w:hAnsiTheme="minorEastAsia" w:eastAsiaTheme="minorEastAsia"/>
          <w:color w:val="auto"/>
          <w:sz w:val="24"/>
          <w:szCs w:val="24"/>
          <w:highlight w:val="none"/>
        </w:rPr>
        <w:t>位移量≤</w:t>
      </w:r>
      <w:r>
        <w:rPr>
          <w:rFonts w:hint="eastAsia" w:asciiTheme="minorEastAsia" w:hAnsiTheme="minorEastAsia" w:eastAsiaTheme="minorEastAsia"/>
          <w:color w:val="auto"/>
          <w:sz w:val="24"/>
          <w:szCs w:val="24"/>
          <w:highlight w:val="none"/>
          <w:lang w:val="en-US" w:eastAsia="zh-CN"/>
        </w:rPr>
        <w:t>0.1</w:t>
      </w:r>
      <w:r>
        <w:rPr>
          <w:rFonts w:hint="eastAsia" w:asciiTheme="minorEastAsia" w:hAnsiTheme="minorEastAsia" w:eastAsiaTheme="minorEastAsia"/>
          <w:color w:val="auto"/>
          <w:sz w:val="24"/>
          <w:szCs w:val="24"/>
          <w:highlight w:val="none"/>
        </w:rPr>
        <w:t>um)</w:t>
      </w:r>
      <w:r>
        <w:rPr>
          <w:rFonts w:hint="eastAsia" w:asciiTheme="minorEastAsia" w:hAnsiTheme="minorEastAsia" w:eastAsiaTheme="minorEastAsia"/>
          <w:color w:val="auto"/>
          <w:sz w:val="24"/>
          <w:szCs w:val="24"/>
        </w:rPr>
        <w:t>、油膜刚度、运动直线度、运动偏摆度、油腔压力、节流器出口流量、油液粘度、油液温度、导轨温度、动态油膜间隙测量;需满足的测试需求:供油压力32-80bar)、流量(最大供油量 30L/min)、油箱温度(</w:t>
      </w:r>
      <w:r>
        <w:rPr>
          <w:rFonts w:hint="eastAsia" w:asciiTheme="minorEastAsia" w:hAnsiTheme="minorEastAsia" w:eastAsiaTheme="minorEastAsia"/>
          <w:sz w:val="24"/>
          <w:szCs w:val="24"/>
        </w:rPr>
        <w:t>15</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50</w:t>
      </w:r>
      <w:r>
        <w:rPr>
          <w:rFonts w:hint="eastAsia" w:asciiTheme="minorEastAsia" w:hAnsiTheme="minorEastAsia" w:eastAsiaTheme="minorEastAsia"/>
          <w:sz w:val="24"/>
          <w:szCs w:val="24"/>
          <w:lang w:val="en-US" w:eastAsia="zh-CN"/>
        </w:rPr>
        <w:t>±2°C</w:t>
      </w:r>
      <w:r>
        <w:rPr>
          <w:rFonts w:hint="eastAsia" w:asciiTheme="minorEastAsia" w:hAnsiTheme="minorEastAsia" w:eastAsiaTheme="minorEastAsia"/>
          <w:color w:val="auto"/>
          <w:sz w:val="24"/>
          <w:szCs w:val="24"/>
        </w:rPr>
        <w:t>，可调)、控制系统最小分辨率0.1um/plus、加载装置(静态力-1000N</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动态激振力幅值500N、响应50ms、可调)</w:t>
      </w:r>
    </w:p>
    <w:p>
      <w:pPr>
        <w:numPr>
          <w:ilvl w:val="0"/>
          <w:numId w:val="0"/>
        </w:numPr>
        <w:spacing w:line="360" w:lineRule="auto"/>
        <w:jc w:val="left"/>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2.技术内容</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)液体静压导轨性能测试装置的整体方案设计</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2)液体静压导轨性能测试平台的结构设计及传感布置</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3)液体静导轨的静态、动态性能测试及数据分析</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4)液体静压导轨的运动精度测试及数据分析</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lang w:val="en-US" w:eastAsia="zh-CN"/>
        </w:rPr>
        <w:t>液体静压导轨的承载性能测试及数据分析</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液</w:t>
      </w:r>
      <w:r>
        <w:rPr>
          <w:rFonts w:hint="eastAsia" w:asciiTheme="minorEastAsia" w:hAnsiTheme="minorEastAsia" w:eastAsiaTheme="minorEastAsia"/>
          <w:color w:val="auto"/>
          <w:sz w:val="24"/>
          <w:szCs w:val="24"/>
        </w:rPr>
        <w:t>体静压导轨测试平台的软件开发与应用集成。</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三、</w:t>
      </w:r>
      <w:r>
        <w:rPr>
          <w:rFonts w:hint="eastAsia" w:asciiTheme="minorEastAsia" w:hAnsiTheme="minorEastAsia" w:eastAsiaTheme="minorEastAsia"/>
          <w:b/>
          <w:bCs/>
          <w:sz w:val="24"/>
          <w:szCs w:val="24"/>
        </w:rPr>
        <w:t>液体静压转台的关键测试技术开发</w:t>
      </w:r>
    </w:p>
    <w:p>
      <w:pPr>
        <w:pStyle w:val="2"/>
        <w:numPr>
          <w:ilvl w:val="0"/>
          <w:numId w:val="0"/>
        </w:numPr>
        <w:kinsoku w:val="0"/>
        <w:autoSpaceDE w:val="0"/>
        <w:autoSpaceDN w:val="0"/>
        <w:adjustRightInd w:val="0"/>
        <w:snapToGrid w:val="0"/>
        <w:spacing w:line="360" w:lineRule="auto"/>
        <w:textAlignment w:val="baseline"/>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1.技术目标</w:t>
      </w:r>
    </w:p>
    <w:p>
      <w:pPr>
        <w:pStyle w:val="2"/>
        <w:numPr>
          <w:ilvl w:val="0"/>
          <w:numId w:val="0"/>
        </w:numPr>
        <w:kinsoku w:val="0"/>
        <w:autoSpaceDE w:val="0"/>
        <w:autoSpaceDN w:val="0"/>
        <w:adjustRightInd w:val="0"/>
        <w:snapToGrid w:val="0"/>
        <w:spacing w:line="360" w:lineRule="auto"/>
        <w:ind w:firstLine="480" w:firstLineChars="200"/>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开发液体静压转台性能测试装置，包含测试项目:回转精度</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轴向精度，径向精度)、振动、进油口温度、出油口温度、动刚度、静刚度、油液粘度、扭矩、倾覆力矩、热位移:需满足测试需求:供油压力(32-63bar)、流量(最大供</w:t>
      </w:r>
      <w:r>
        <w:rPr>
          <w:rFonts w:hint="eastAsia" w:asciiTheme="minorEastAsia" w:hAnsiTheme="minorEastAsia" w:eastAsiaTheme="minorEastAsia"/>
          <w:color w:val="auto"/>
          <w:sz w:val="24"/>
          <w:szCs w:val="24"/>
          <w:highlight w:val="none"/>
        </w:rPr>
        <w:t xml:space="preserve">油量 </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0L/min)、油箱温度(15~</w:t>
      </w: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0</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C，可调)、加载装置</w:t>
      </w:r>
      <w:r>
        <w:rPr>
          <w:rFonts w:hint="eastAsia" w:asciiTheme="minorEastAsia" w:hAnsiTheme="minorEastAsia" w:eastAsiaTheme="minorEastAsia"/>
          <w:color w:val="auto"/>
          <w:sz w:val="24"/>
          <w:szCs w:val="24"/>
          <w:highlight w:val="none"/>
        </w:rPr>
        <w:t>、转速 0~</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00r/min</w:t>
      </w:r>
      <w:r>
        <w:rPr>
          <w:rFonts w:hint="eastAsia" w:asciiTheme="minorEastAsia" w:hAnsiTheme="minorEastAsia" w:eastAsiaTheme="minorEastAsia"/>
          <w:color w:val="auto"/>
          <w:sz w:val="24"/>
          <w:szCs w:val="24"/>
          <w:highlight w:val="none"/>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lang w:val="en-US" w:eastAsia="zh-CN"/>
        </w:rPr>
        <w:t>2.</w:t>
      </w:r>
      <w:r>
        <w:rPr>
          <w:rFonts w:hint="eastAsia" w:asciiTheme="minorEastAsia" w:hAnsiTheme="minorEastAsia" w:eastAsiaTheme="minorEastAsia"/>
          <w:b/>
          <w:bCs/>
          <w:color w:val="auto"/>
          <w:sz w:val="24"/>
          <w:szCs w:val="24"/>
        </w:rPr>
        <w:t>技术内容</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1)液体静压转台性能测试装置的整体方案设计</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2)液体静压转台测试平台的结构设计及传感布置</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3)液体静压转台的静态、动态性能测试及数据分析</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4)液体静压转台的回转精度测试及数据分析</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5)液体</w:t>
      </w:r>
      <w:r>
        <w:rPr>
          <w:rFonts w:hint="eastAsia" w:asciiTheme="minorEastAsia" w:hAnsiTheme="minorEastAsia" w:eastAsiaTheme="minorEastAsia"/>
          <w:color w:val="auto"/>
          <w:sz w:val="24"/>
          <w:szCs w:val="24"/>
          <w:lang w:val="en-US" w:eastAsia="zh-CN"/>
        </w:rPr>
        <w:t>静</w:t>
      </w:r>
      <w:r>
        <w:rPr>
          <w:rFonts w:hint="eastAsia" w:asciiTheme="minorEastAsia" w:hAnsiTheme="minorEastAsia" w:eastAsiaTheme="minorEastAsia"/>
          <w:color w:val="auto"/>
          <w:sz w:val="24"/>
          <w:szCs w:val="24"/>
        </w:rPr>
        <w:t>压转台的承载性能测试及数据</w:t>
      </w:r>
      <w:r>
        <w:rPr>
          <w:rFonts w:hint="eastAsia" w:asciiTheme="minorEastAsia" w:hAnsiTheme="minorEastAsia" w:eastAsiaTheme="minorEastAsia"/>
          <w:color w:val="auto"/>
          <w:sz w:val="24"/>
          <w:szCs w:val="24"/>
          <w:lang w:val="en-US" w:eastAsia="zh-CN"/>
        </w:rPr>
        <w:t>分析</w:t>
      </w:r>
      <w:r>
        <w:rPr>
          <w:rFonts w:hint="eastAsia" w:asciiTheme="minorEastAsia" w:hAnsiTheme="minorEastAsia" w:eastAsiaTheme="minorEastAsia"/>
          <w:color w:val="auto"/>
          <w:sz w:val="24"/>
          <w:szCs w:val="24"/>
          <w:lang w:eastAsia="zh-CN"/>
        </w:rPr>
        <w:t>；</w:t>
      </w:r>
    </w:p>
    <w:p>
      <w:pPr>
        <w:pStyle w:val="2"/>
        <w:numPr>
          <w:ilvl w:val="0"/>
          <w:numId w:val="0"/>
        </w:numPr>
        <w:kinsoku w:val="0"/>
        <w:autoSpaceDE w:val="0"/>
        <w:autoSpaceDN w:val="0"/>
        <w:adjustRightInd w:val="0"/>
        <w:snapToGrid w:val="0"/>
        <w:spacing w:line="360" w:lineRule="auto"/>
        <w:ind w:leftChars="0"/>
        <w:textAlignment w:val="baseline"/>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6)液体静转台测试平台的软件开发与应用集成。</w:t>
      </w: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bookmarkStart w:id="9" w:name="_GoBack"/>
      <w:bookmarkEnd w:id="9"/>
    </w:p>
    <w:p>
      <w:pPr>
        <w:spacing w:before="170" w:line="185" w:lineRule="auto"/>
        <w:ind w:firstLine="3694"/>
        <w:outlineLvl w:val="2"/>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2" w:name="_Toc14879"/>
      <w:r>
        <w:rPr>
          <w:rFonts w:hint="eastAsia" w:ascii="宋体" w:hAnsi="宋体" w:eastAsia="宋体" w:cs="宋体"/>
          <w:spacing w:val="0"/>
          <w:sz w:val="24"/>
          <w:szCs w:val="24"/>
        </w:rPr>
        <w:t>2. 投标资格（包括但不限于）：</w:t>
      </w:r>
      <w:bookmarkEnd w:id="2"/>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3" w:name="_Toc4816"/>
      <w:r>
        <w:rPr>
          <w:rFonts w:hint="eastAsia" w:ascii="宋体" w:hAnsi="宋体" w:eastAsia="宋体" w:cs="宋体"/>
          <w:spacing w:val="0"/>
          <w:sz w:val="24"/>
          <w:szCs w:val="24"/>
        </w:rPr>
        <w:t>2. 所有投标均以人民币报价。</w:t>
      </w:r>
      <w:bookmarkEnd w:id="3"/>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4" w:name="_Toc30571"/>
      <w:r>
        <w:rPr>
          <w:rFonts w:hint="eastAsia" w:ascii="宋体" w:hAnsi="宋体" w:eastAsia="宋体" w:cs="宋体"/>
          <w:spacing w:val="0"/>
          <w:sz w:val="24"/>
          <w:szCs w:val="24"/>
        </w:rPr>
        <w:t>1. 投标人应填写其单位名称全称。</w:t>
      </w:r>
      <w:bookmarkEnd w:id="4"/>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5" w:name="_Toc5695"/>
      <w:r>
        <w:rPr>
          <w:rFonts w:hint="eastAsia" w:ascii="宋体" w:hAnsi="宋体" w:eastAsia="宋体" w:cs="宋体"/>
          <w:spacing w:val="0"/>
          <w:sz w:val="24"/>
          <w:szCs w:val="24"/>
        </w:rPr>
        <w:t>1. 开标时，将按照招标人有关招投标规定执行。</w:t>
      </w:r>
      <w:bookmarkEnd w:id="5"/>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6" w:name="_Toc18886"/>
      <w:r>
        <w:rPr>
          <w:rFonts w:hint="eastAsia" w:ascii="宋体" w:hAnsi="宋体" w:eastAsia="宋体" w:cs="宋体"/>
          <w:spacing w:val="0"/>
          <w:sz w:val="24"/>
          <w:szCs w:val="24"/>
        </w:rPr>
        <w:t>3. 招标人不对未中标的投标人作任何解释，不退还投标文件。</w:t>
      </w:r>
      <w:bookmarkEnd w:id="6"/>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1"/>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7"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bookmarkEnd w:id="7"/>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8"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bookmarkEnd w:id="8"/>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8" name="图片 8"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8A0F1"/>
    <w:multiLevelType w:val="singleLevel"/>
    <w:tmpl w:val="D0E8A0F1"/>
    <w:lvl w:ilvl="0" w:tentative="0">
      <w:start w:val="1"/>
      <w:numFmt w:val="decimal"/>
      <w:lvlText w:val="%1."/>
      <w:lvlJc w:val="left"/>
      <w:pPr>
        <w:tabs>
          <w:tab w:val="left" w:pos="312"/>
        </w:tabs>
      </w:pPr>
    </w:lvl>
  </w:abstractNum>
  <w:abstractNum w:abstractNumId="1">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14EB6229"/>
    <w:rsid w:val="1C7776E9"/>
    <w:rsid w:val="1F7D5EC8"/>
    <w:rsid w:val="233A2855"/>
    <w:rsid w:val="23F0235E"/>
    <w:rsid w:val="34E13436"/>
    <w:rsid w:val="355E51BA"/>
    <w:rsid w:val="36D30B9F"/>
    <w:rsid w:val="381A25FE"/>
    <w:rsid w:val="38463F94"/>
    <w:rsid w:val="41114D97"/>
    <w:rsid w:val="4554734F"/>
    <w:rsid w:val="4A61331A"/>
    <w:rsid w:val="50F8687A"/>
    <w:rsid w:val="516E1798"/>
    <w:rsid w:val="63722885"/>
    <w:rsid w:val="63A70B3A"/>
    <w:rsid w:val="6817628E"/>
    <w:rsid w:val="767E397C"/>
    <w:rsid w:val="7CE625AE"/>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 w:type="paragraph" w:customStyle="1" w:styleId="8">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2010</Words>
  <Characters>2034</Characters>
  <Lines>0</Lines>
  <Paragraphs>0</Paragraphs>
  <TotalTime>1</TotalTime>
  <ScaleCrop>false</ScaleCrop>
  <LinksUpToDate>false</LinksUpToDate>
  <CharactersWithSpaces>2441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2023-04-04T00:24:35Z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084D9C357DE1492FAF4F84E2B4CE83BD</vt:lpwstr>
  </property>
</Properties>
</file>