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5" w:lineRule="auto"/>
        <w:rPr>
          <w:rFonts w:ascii="黑体"/>
          <w:spacing w:val="0"/>
          <w:sz w:val="21"/>
        </w:rPr>
      </w:pPr>
      <w:bookmarkStart w:id="0" w:name="_Toc18552"/>
    </w:p>
    <w:p>
      <w:pPr>
        <w:spacing w:before="92" w:line="185" w:lineRule="auto"/>
        <w:ind w:firstLine="5421"/>
        <w:outlineLvl w:val="9"/>
        <w:rPr>
          <w:rFonts w:hint="default" w:ascii="宋体" w:hAnsi="宋体" w:eastAsia="宋体" w:cs="宋体"/>
          <w:spacing w:val="0"/>
          <w:sz w:val="28"/>
          <w:szCs w:val="28"/>
          <w:lang w:val="en-US" w:eastAsia="zh-CN"/>
        </w:rPr>
      </w:pPr>
      <w:r>
        <w:rPr>
          <w:rFonts w:ascii="宋体" w:hAnsi="宋体" w:eastAsia="宋体" w:cs="宋体"/>
          <w:spacing w:val="0"/>
          <w:sz w:val="28"/>
          <w:szCs w:val="28"/>
          <w14:textOutline w14:w="5092" w14:cap="flat" w14:cmpd="sng">
            <w14:solidFill>
              <w14:srgbClr w14:val="000000"/>
            </w14:solidFill>
            <w14:prstDash w14:val="solid"/>
            <w14:miter w14:val="0"/>
          </w14:textOutline>
        </w:rPr>
        <w:t>招标文件编号</w:t>
      </w:r>
      <w:r>
        <w:rPr>
          <w:rFonts w:ascii="宋体" w:hAnsi="宋体" w:eastAsia="宋体" w:cs="宋体"/>
          <w:spacing w:val="0"/>
          <w:sz w:val="28"/>
          <w:szCs w:val="28"/>
        </w:rPr>
        <w:t>：</w:t>
      </w:r>
    </w:p>
    <w:p>
      <w:pPr>
        <w:spacing w:line="277" w:lineRule="auto"/>
        <w:rPr>
          <w:rFonts w:ascii="黑体"/>
          <w:spacing w:val="0"/>
          <w:sz w:val="21"/>
        </w:rPr>
      </w:pPr>
    </w:p>
    <w:p>
      <w:pPr>
        <w:spacing w:line="277" w:lineRule="auto"/>
        <w:rPr>
          <w:rFonts w:ascii="黑体"/>
          <w:spacing w:val="0"/>
          <w:sz w:val="21"/>
        </w:rPr>
      </w:pPr>
    </w:p>
    <w:p>
      <w:pPr>
        <w:spacing w:line="277" w:lineRule="auto"/>
        <w:rPr>
          <w:rFonts w:ascii="黑体"/>
          <w:spacing w:val="0"/>
          <w:sz w:val="21"/>
        </w:rPr>
      </w:pPr>
    </w:p>
    <w:p>
      <w:pPr>
        <w:spacing w:line="278" w:lineRule="auto"/>
        <w:rPr>
          <w:rFonts w:ascii="黑体"/>
          <w:spacing w:val="0"/>
          <w:sz w:val="21"/>
        </w:rPr>
      </w:pPr>
    </w:p>
    <w:p>
      <w:pPr>
        <w:spacing w:line="278" w:lineRule="auto"/>
        <w:rPr>
          <w:rFonts w:ascii="黑体"/>
          <w:spacing w:val="0"/>
          <w:sz w:val="21"/>
        </w:rPr>
      </w:pPr>
    </w:p>
    <w:p>
      <w:pPr>
        <w:tabs>
          <w:tab w:val="left" w:pos="5882"/>
        </w:tabs>
        <w:spacing w:before="169" w:line="185" w:lineRule="auto"/>
        <w:jc w:val="center"/>
        <w:outlineLvl w:val="9"/>
        <w:rPr>
          <w:rFonts w:ascii="宋体" w:hAnsi="宋体" w:eastAsia="宋体" w:cs="宋体"/>
          <w:spacing w:val="0"/>
          <w:sz w:val="52"/>
          <w:szCs w:val="52"/>
        </w:rPr>
      </w:pPr>
      <w:r>
        <w:rPr>
          <w:rFonts w:hint="eastAsia" w:ascii="黑体" w:hAnsi="黑体" w:eastAsia="黑体" w:cs="黑体"/>
          <w:spacing w:val="0"/>
          <w:sz w:val="52"/>
          <w:szCs w:val="52"/>
          <w:u w:val="none" w:color="auto"/>
          <w:lang w:val="en-US" w:eastAsia="zh-CN"/>
        </w:rPr>
        <w:t xml:space="preserve"> </w:t>
      </w:r>
      <w:r>
        <w:rPr>
          <w:rFonts w:hint="eastAsia" w:ascii="黑体" w:hAnsi="黑体" w:eastAsia="黑体" w:cs="黑体"/>
          <w:spacing w:val="0"/>
          <w:sz w:val="52"/>
          <w:szCs w:val="52"/>
          <w:u w:val="single" w:color="auto"/>
          <w:lang w:val="en-US" w:eastAsia="zh-CN"/>
        </w:rPr>
        <w:t xml:space="preserve">   </w:t>
      </w:r>
      <w:r>
        <w:rPr>
          <w:rFonts w:hint="eastAsia" w:ascii="宋体" w:hAnsi="宋体" w:eastAsia="宋体" w:cs="宋体"/>
          <w:spacing w:val="0"/>
          <w:sz w:val="52"/>
          <w:szCs w:val="52"/>
          <w:u w:val="single" w:color="auto"/>
          <w:lang w:val="en-US" w:eastAsia="zh-CN"/>
        </w:rPr>
        <w:t xml:space="preserve">        </w:t>
      </w:r>
      <w:r>
        <w:rPr>
          <w:rFonts w:hint="eastAsia" w:ascii="黑体" w:hAnsi="黑体" w:eastAsia="黑体" w:cs="黑体"/>
          <w:spacing w:val="0"/>
          <w:sz w:val="52"/>
          <w:szCs w:val="52"/>
          <w:u w:val="single" w:color="auto"/>
          <w:lang w:val="en-US" w:eastAsia="zh-CN"/>
        </w:rPr>
        <w:t xml:space="preserve">   </w:t>
      </w:r>
      <w:r>
        <w:rPr>
          <w:rFonts w:ascii="宋体" w:hAnsi="宋体" w:eastAsia="宋体" w:cs="宋体"/>
          <w:spacing w:val="0"/>
          <w:sz w:val="52"/>
          <w:szCs w:val="52"/>
        </w:rPr>
        <w:t>采购项目</w:t>
      </w: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9" w:lineRule="auto"/>
        <w:rPr>
          <w:rFonts w:ascii="黑体"/>
          <w:spacing w:val="0"/>
          <w:sz w:val="21"/>
        </w:rPr>
      </w:pPr>
    </w:p>
    <w:p>
      <w:pPr>
        <w:spacing w:line="249" w:lineRule="auto"/>
        <w:rPr>
          <w:rFonts w:ascii="黑体"/>
          <w:spacing w:val="0"/>
          <w:sz w:val="21"/>
        </w:rPr>
      </w:pPr>
    </w:p>
    <w:p>
      <w:pPr>
        <w:spacing w:before="274" w:line="185" w:lineRule="auto"/>
        <w:ind w:firstLine="1646"/>
        <w:outlineLvl w:val="9"/>
        <w:rPr>
          <w:rFonts w:ascii="宋体" w:hAnsi="宋体" w:eastAsia="宋体" w:cs="宋体"/>
          <w:spacing w:val="0"/>
          <w:sz w:val="84"/>
          <w:szCs w:val="84"/>
        </w:rPr>
      </w:pPr>
      <w:bookmarkStart w:id="1" w:name="_Toc4814"/>
      <w:bookmarkStart w:id="2" w:name="_Toc3319"/>
      <w:bookmarkStart w:id="3" w:name="_Toc7596"/>
      <w:r>
        <w:rPr>
          <w:rFonts w:hint="eastAsia" w:ascii="宋体" w:hAnsi="宋体" w:eastAsia="宋体" w:cs="宋体"/>
          <w:spacing w:val="0"/>
          <w:sz w:val="84"/>
          <w:szCs w:val="84"/>
          <w:lang w:val="en-US" w:eastAsia="zh-CN"/>
          <w14:textOutline w14:w="15240" w14:cap="flat" w14:cmpd="sng">
            <w14:solidFill>
              <w14:srgbClr w14:val="000000"/>
            </w14:solidFill>
            <w14:prstDash w14:val="solid"/>
            <w14:miter w14:val="0"/>
          </w14:textOutline>
        </w:rPr>
        <w:t>投</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件</w:t>
      </w:r>
      <w:bookmarkEnd w:id="1"/>
      <w:bookmarkEnd w:id="2"/>
      <w:bookmarkEnd w:id="3"/>
    </w:p>
    <w:p>
      <w:pPr>
        <w:spacing w:line="252" w:lineRule="auto"/>
        <w:rPr>
          <w:rFonts w:ascii="黑体"/>
          <w:spacing w:val="0"/>
          <w:sz w:val="21"/>
        </w:rPr>
      </w:pPr>
    </w:p>
    <w:p>
      <w:pPr>
        <w:spacing w:line="252" w:lineRule="auto"/>
        <w:rPr>
          <w:rFonts w:ascii="黑体"/>
          <w:spacing w:val="0"/>
          <w:sz w:val="21"/>
        </w:rPr>
      </w:pPr>
    </w:p>
    <w:p>
      <w:pPr>
        <w:spacing w:line="252" w:lineRule="auto"/>
        <w:rPr>
          <w:rFonts w:ascii="黑体"/>
          <w:spacing w:val="0"/>
          <w:sz w:val="21"/>
        </w:rPr>
      </w:pPr>
    </w:p>
    <w:p>
      <w:pPr>
        <w:spacing w:line="252"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before="104" w:line="188" w:lineRule="auto"/>
        <w:outlineLvl w:val="9"/>
        <w:rPr>
          <w:rFonts w:ascii="仿宋" w:hAnsi="仿宋" w:eastAsia="仿宋" w:cs="仿宋"/>
          <w:spacing w:val="0"/>
          <w:sz w:val="32"/>
          <w:szCs w:val="32"/>
        </w:rPr>
      </w:pPr>
    </w:p>
    <w:p>
      <w:pPr>
        <w:spacing w:before="104" w:line="188" w:lineRule="auto"/>
        <w:jc w:val="center"/>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投</w:t>
      </w:r>
      <w:r>
        <w:rPr>
          <w:rFonts w:ascii="仿宋" w:hAnsi="仿宋" w:eastAsia="仿宋" w:cs="仿宋"/>
          <w:spacing w:val="0"/>
          <w:sz w:val="32"/>
          <w:szCs w:val="32"/>
        </w:rPr>
        <w:t>标人：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盖章）</w:t>
      </w:r>
    </w:p>
    <w:p>
      <w:pPr>
        <w:spacing w:line="409" w:lineRule="auto"/>
        <w:rPr>
          <w:rFonts w:ascii="黑体"/>
          <w:spacing w:val="0"/>
          <w:sz w:val="21"/>
        </w:rPr>
      </w:pPr>
    </w:p>
    <w:p>
      <w:pPr>
        <w:spacing w:before="104" w:line="188" w:lineRule="auto"/>
        <w:jc w:val="center"/>
        <w:outlineLvl w:val="9"/>
        <w:rPr>
          <w:rFonts w:ascii="仿宋" w:hAnsi="仿宋" w:eastAsia="仿宋" w:cs="仿宋"/>
          <w:spacing w:val="0"/>
          <w:sz w:val="32"/>
          <w:szCs w:val="32"/>
        </w:rPr>
      </w:pPr>
      <w:r>
        <w:rPr>
          <w:rFonts w:hint="eastAsia" w:ascii="仿宋" w:hAnsi="仿宋" w:eastAsia="仿宋" w:cs="仿宋"/>
          <w:spacing w:val="0"/>
          <w:sz w:val="32"/>
          <w:szCs w:val="32"/>
          <w:lang w:val="en-US" w:eastAsia="zh-CN"/>
        </w:rPr>
        <w:t>2022</w:t>
      </w:r>
      <w:r>
        <w:rPr>
          <w:rFonts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日</w:t>
      </w: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目录</w:t>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_Toc3943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一、投标函</w:t>
          </w:r>
          <w:r>
            <w:rPr>
              <w:sz w:val="24"/>
              <w:szCs w:val="24"/>
            </w:rPr>
            <w:tab/>
          </w:r>
          <w:r>
            <w:rPr>
              <w:sz w:val="24"/>
              <w:szCs w:val="24"/>
            </w:rPr>
            <w:fldChar w:fldCharType="begin"/>
          </w:r>
          <w:r>
            <w:rPr>
              <w:sz w:val="24"/>
              <w:szCs w:val="24"/>
            </w:rPr>
            <w:instrText xml:space="preserve"> PAGEREF _Toc3943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_Toc22231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二、投标报价表</w:t>
          </w:r>
          <w:r>
            <w:rPr>
              <w:sz w:val="24"/>
              <w:szCs w:val="24"/>
            </w:rPr>
            <w:tab/>
          </w:r>
          <w:r>
            <w:rPr>
              <w:sz w:val="24"/>
              <w:szCs w:val="24"/>
            </w:rPr>
            <w:fldChar w:fldCharType="begin"/>
          </w:r>
          <w:r>
            <w:rPr>
              <w:sz w:val="24"/>
              <w:szCs w:val="24"/>
            </w:rPr>
            <w:instrText xml:space="preserve"> PAGEREF _Toc22231 </w:instrText>
          </w:r>
          <w:r>
            <w:rPr>
              <w:sz w:val="24"/>
              <w:szCs w:val="24"/>
            </w:rPr>
            <w:fldChar w:fldCharType="separate"/>
          </w:r>
          <w:r>
            <w:rPr>
              <w:sz w:val="24"/>
              <w:szCs w:val="24"/>
            </w:rPr>
            <w:t>2</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_Toc26490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三、技术协议</w:t>
          </w:r>
          <w:r>
            <w:rPr>
              <w:sz w:val="24"/>
              <w:szCs w:val="24"/>
            </w:rPr>
            <w:tab/>
          </w:r>
          <w:r>
            <w:rPr>
              <w:sz w:val="24"/>
              <w:szCs w:val="24"/>
            </w:rPr>
            <w:fldChar w:fldCharType="begin"/>
          </w:r>
          <w:r>
            <w:rPr>
              <w:sz w:val="24"/>
              <w:szCs w:val="24"/>
            </w:rPr>
            <w:instrText xml:space="preserve"> PAGEREF _Toc26490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_Toc31337 </w:instrText>
          </w:r>
          <w:r>
            <w:rPr>
              <w:rFonts w:hint="eastAsia"/>
              <w:sz w:val="24"/>
              <w:szCs w:val="24"/>
              <w:lang w:val="en-US" w:eastAsia="zh-CN"/>
            </w:rPr>
            <w:fldChar w:fldCharType="separate"/>
          </w:r>
          <w:r>
            <w:rPr>
              <w:rFonts w:hint="eastAsia" w:ascii="宋体" w:hAnsi="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、技术和商务条款响应表</w:t>
          </w:r>
          <w:r>
            <w:rPr>
              <w:sz w:val="24"/>
              <w:szCs w:val="24"/>
            </w:rPr>
            <w:tab/>
          </w:r>
          <w:r>
            <w:rPr>
              <w:sz w:val="24"/>
              <w:szCs w:val="24"/>
            </w:rPr>
            <w:fldChar w:fldCharType="begin"/>
          </w:r>
          <w:r>
            <w:rPr>
              <w:sz w:val="24"/>
              <w:szCs w:val="24"/>
            </w:rPr>
            <w:instrText xml:space="preserve"> PAGEREF _Toc31337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_Toc17924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五、投标人产品质量承诺函</w:t>
          </w:r>
          <w:r>
            <w:rPr>
              <w:sz w:val="24"/>
              <w:szCs w:val="24"/>
            </w:rPr>
            <w:tab/>
          </w:r>
          <w:r>
            <w:rPr>
              <w:sz w:val="24"/>
              <w:szCs w:val="24"/>
            </w:rPr>
            <w:fldChar w:fldCharType="begin"/>
          </w:r>
          <w:r>
            <w:rPr>
              <w:sz w:val="24"/>
              <w:szCs w:val="24"/>
            </w:rPr>
            <w:instrText xml:space="preserve"> PAGEREF _Toc17924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_Toc7467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六、售后服务承诺</w:t>
          </w:r>
          <w:r>
            <w:rPr>
              <w:sz w:val="24"/>
              <w:szCs w:val="24"/>
            </w:rPr>
            <w:tab/>
          </w:r>
          <w:r>
            <w:rPr>
              <w:sz w:val="24"/>
              <w:szCs w:val="24"/>
            </w:rPr>
            <w:fldChar w:fldCharType="begin"/>
          </w:r>
          <w:r>
            <w:rPr>
              <w:sz w:val="24"/>
              <w:szCs w:val="24"/>
            </w:rPr>
            <w:instrText xml:space="preserve"> PAGEREF _Toc7467 </w:instrText>
          </w:r>
          <w:r>
            <w:rPr>
              <w:sz w:val="24"/>
              <w:szCs w:val="24"/>
            </w:rPr>
            <w:fldChar w:fldCharType="separate"/>
          </w:r>
          <w:r>
            <w:rPr>
              <w:sz w:val="24"/>
              <w:szCs w:val="24"/>
            </w:rPr>
            <w:t>6</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_Toc21567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七、投资人的资格申明</w:t>
          </w:r>
          <w:r>
            <w:rPr>
              <w:sz w:val="24"/>
              <w:szCs w:val="24"/>
            </w:rPr>
            <w:tab/>
          </w:r>
          <w:r>
            <w:rPr>
              <w:sz w:val="24"/>
              <w:szCs w:val="24"/>
            </w:rPr>
            <w:fldChar w:fldCharType="begin"/>
          </w:r>
          <w:r>
            <w:rPr>
              <w:sz w:val="24"/>
              <w:szCs w:val="24"/>
            </w:rPr>
            <w:instrText xml:space="preserve"> PAGEREF _Toc21567 </w:instrText>
          </w:r>
          <w:r>
            <w:rPr>
              <w:sz w:val="24"/>
              <w:szCs w:val="24"/>
            </w:rPr>
            <w:fldChar w:fldCharType="separate"/>
          </w:r>
          <w:r>
            <w:rPr>
              <w:sz w:val="24"/>
              <w:szCs w:val="24"/>
            </w:rPr>
            <w:t>7</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_Toc31258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八、法定代表人授权书</w:t>
          </w:r>
          <w:r>
            <w:rPr>
              <w:sz w:val="24"/>
              <w:szCs w:val="24"/>
            </w:rPr>
            <w:tab/>
          </w:r>
          <w:r>
            <w:rPr>
              <w:sz w:val="24"/>
              <w:szCs w:val="24"/>
            </w:rPr>
            <w:fldChar w:fldCharType="begin"/>
          </w:r>
          <w:r>
            <w:rPr>
              <w:sz w:val="24"/>
              <w:szCs w:val="24"/>
            </w:rPr>
            <w:instrText xml:space="preserve"> PAGEREF _Toc31258 </w:instrText>
          </w:r>
          <w:r>
            <w:rPr>
              <w:sz w:val="24"/>
              <w:szCs w:val="24"/>
            </w:rPr>
            <w:fldChar w:fldCharType="separate"/>
          </w:r>
          <w:r>
            <w:rPr>
              <w:sz w:val="24"/>
              <w:szCs w:val="24"/>
            </w:rPr>
            <w:t>8</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_Toc25909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九、业绩表</w:t>
          </w:r>
          <w:r>
            <w:rPr>
              <w:sz w:val="24"/>
              <w:szCs w:val="24"/>
            </w:rPr>
            <w:tab/>
          </w:r>
          <w:r>
            <w:rPr>
              <w:sz w:val="24"/>
              <w:szCs w:val="24"/>
            </w:rPr>
            <w:fldChar w:fldCharType="begin"/>
          </w:r>
          <w:r>
            <w:rPr>
              <w:sz w:val="24"/>
              <w:szCs w:val="24"/>
            </w:rPr>
            <w:instrText xml:space="preserve"> PAGEREF _Toc25909 </w:instrText>
          </w:r>
          <w:r>
            <w:rPr>
              <w:sz w:val="24"/>
              <w:szCs w:val="24"/>
            </w:rPr>
            <w:fldChar w:fldCharType="separate"/>
          </w:r>
          <w:r>
            <w:rPr>
              <w:sz w:val="24"/>
              <w:szCs w:val="24"/>
            </w:rPr>
            <w:t>9</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_Toc5135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十、制造商资质证明条件</w:t>
          </w:r>
          <w:r>
            <w:rPr>
              <w:sz w:val="24"/>
              <w:szCs w:val="24"/>
            </w:rPr>
            <w:tab/>
          </w:r>
          <w:r>
            <w:rPr>
              <w:sz w:val="24"/>
              <w:szCs w:val="24"/>
            </w:rPr>
            <w:fldChar w:fldCharType="begin"/>
          </w:r>
          <w:r>
            <w:rPr>
              <w:sz w:val="24"/>
              <w:szCs w:val="24"/>
            </w:rPr>
            <w:instrText xml:space="preserve"> PAGEREF _Toc5135 </w:instrText>
          </w:r>
          <w:r>
            <w:rPr>
              <w:sz w:val="24"/>
              <w:szCs w:val="24"/>
            </w:rPr>
            <w:fldChar w:fldCharType="separate"/>
          </w:r>
          <w:r>
            <w:rPr>
              <w:sz w:val="24"/>
              <w:szCs w:val="24"/>
            </w:rPr>
            <w:t>10</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_Toc25708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十一、制造商授权代理商文件</w:t>
          </w:r>
          <w:r>
            <w:rPr>
              <w:sz w:val="24"/>
              <w:szCs w:val="24"/>
            </w:rPr>
            <w:tab/>
          </w:r>
          <w:r>
            <w:rPr>
              <w:sz w:val="24"/>
              <w:szCs w:val="24"/>
            </w:rPr>
            <w:fldChar w:fldCharType="begin"/>
          </w:r>
          <w:r>
            <w:rPr>
              <w:sz w:val="24"/>
              <w:szCs w:val="24"/>
            </w:rPr>
            <w:instrText xml:space="preserve"> PAGEREF _Toc25708 </w:instrText>
          </w:r>
          <w:r>
            <w:rPr>
              <w:sz w:val="24"/>
              <w:szCs w:val="24"/>
            </w:rPr>
            <w:fldChar w:fldCharType="separate"/>
          </w:r>
          <w:r>
            <w:rPr>
              <w:sz w:val="24"/>
              <w:szCs w:val="24"/>
            </w:rPr>
            <w:t>11</w:t>
          </w:r>
          <w:r>
            <w:rPr>
              <w:sz w:val="24"/>
              <w:szCs w:val="24"/>
            </w:rPr>
            <w:fldChar w:fldCharType="end"/>
          </w:r>
          <w:r>
            <w:rPr>
              <w:rFonts w:hint="eastAsia"/>
              <w:sz w:val="24"/>
              <w:szCs w:val="24"/>
              <w:lang w:val="en-US" w:eastAsia="zh-CN"/>
            </w:rPr>
            <w:fldChar w:fldCharType="end"/>
          </w:r>
        </w:p>
        <w:p>
          <w:pPr>
            <w:pStyle w:val="2"/>
            <w:spacing w:line="360" w:lineRule="auto"/>
            <w:rPr>
              <w:rFonts w:hint="eastAsia"/>
              <w:sz w:val="36"/>
              <w:szCs w:val="36"/>
              <w:lang w:val="en-US" w:eastAsia="zh-CN"/>
            </w:rPr>
            <w:sectPr>
              <w:footerReference r:id="rId6" w:type="first"/>
              <w:footerReference r:id="rId5"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r>
            <w:rPr>
              <w:rFonts w:hint="eastAsia"/>
              <w:sz w:val="36"/>
              <w:szCs w:val="36"/>
              <w:lang w:val="en-US" w:eastAsia="zh-CN"/>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ascii="黑体"/>
          <w:spacing w:val="0"/>
          <w:sz w:val="21"/>
        </w:rPr>
      </w:pPr>
      <w:bookmarkStart w:id="4" w:name="_Toc3943"/>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一、投标函</w:t>
      </w:r>
      <w:bookmarkEnd w:id="0"/>
      <w:bookmarkEnd w:id="4"/>
    </w:p>
    <w:p>
      <w:pPr>
        <w:spacing w:before="227" w:line="467" w:lineRule="exact"/>
        <w:rPr>
          <w:rFonts w:ascii="宋体" w:hAnsi="宋体" w:eastAsia="宋体" w:cs="宋体"/>
          <w:spacing w:val="0"/>
          <w:sz w:val="24"/>
          <w:szCs w:val="24"/>
        </w:rPr>
      </w:pPr>
      <w:r>
        <w:rPr>
          <w:rFonts w:hint="eastAsia" w:ascii="宋体" w:hAnsi="宋体" w:eastAsia="宋体" w:cs="宋体"/>
          <w:spacing w:val="0"/>
          <w:sz w:val="24"/>
          <w:szCs w:val="24"/>
          <w:lang w:val="en-US" w:eastAsia="zh-CN"/>
        </w:rPr>
        <w:t>中国机械总院集团海西（福建）分院有限公</w:t>
      </w:r>
      <w:r>
        <w:rPr>
          <w:rFonts w:ascii="宋体" w:hAnsi="宋体" w:eastAsia="宋体" w:cs="宋体"/>
          <w:spacing w:val="0"/>
          <w:sz w:val="24"/>
          <w:szCs w:val="24"/>
        </w:rPr>
        <w:t>司：</w:t>
      </w:r>
    </w:p>
    <w:p>
      <w:pPr>
        <w:keepNext w:val="0"/>
        <w:keepLines w:val="0"/>
        <w:pageBreakBefore w:val="0"/>
        <w:widowControl/>
        <w:kinsoku w:val="0"/>
        <w:wordWrap/>
        <w:overflowPunct/>
        <w:topLinePunct w:val="0"/>
        <w:autoSpaceDE w:val="0"/>
        <w:autoSpaceDN w:val="0"/>
        <w:bidi w:val="0"/>
        <w:adjustRightInd w:val="0"/>
        <w:snapToGrid w:val="0"/>
        <w:spacing w:before="229" w:line="324"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ascii="宋体" w:hAnsi="宋体" w:eastAsia="宋体" w:cs="宋体"/>
          <w:spacing w:val="0"/>
          <w:sz w:val="24"/>
          <w:szCs w:val="24"/>
        </w:rPr>
        <w:t>我方已仔细研究了</w:t>
      </w:r>
      <w:r>
        <w:rPr>
          <w:rFonts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 xml:space="preserve">       </w:t>
      </w:r>
      <w:r>
        <w:rPr>
          <w:rFonts w:ascii="宋体" w:hAnsi="宋体" w:eastAsia="宋体" w:cs="宋体"/>
          <w:spacing w:val="0"/>
          <w:sz w:val="24"/>
          <w:szCs w:val="24"/>
          <w:u w:val="single" w:color="auto"/>
        </w:rPr>
        <w:t>（项目名称）</w:t>
      </w:r>
      <w:r>
        <w:rPr>
          <w:rFonts w:ascii="宋体" w:hAnsi="宋体" w:eastAsia="宋体" w:cs="宋体"/>
          <w:spacing w:val="0"/>
          <w:sz w:val="24"/>
          <w:szCs w:val="24"/>
        </w:rPr>
        <w:t>招标文件的全部内容且完全理解和接受招标文件的一切规定和要求，愿意以人民币（大写）</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元投标，投标有效期为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天，交货时间为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，交货地点为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，按买卖合同约定提供产品的供货、运送及相关服务。</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ascii="宋体" w:hAnsi="宋体" w:eastAsia="宋体" w:cs="宋体"/>
          <w:spacing w:val="0"/>
          <w:sz w:val="24"/>
          <w:szCs w:val="24"/>
        </w:rPr>
        <w:t>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ascii="宋体" w:hAnsi="宋体" w:eastAsia="宋体" w:cs="宋体"/>
          <w:spacing w:val="0"/>
          <w:sz w:val="24"/>
          <w:szCs w:val="24"/>
        </w:rPr>
        <w:t>如我方中标：</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（1）我方承诺在收到中标通知书后，在中标通知书规定的期限内与你方签订买卖合同。</w:t>
      </w:r>
    </w:p>
    <w:p>
      <w:pPr>
        <w:keepNext w:val="0"/>
        <w:keepLines w:val="0"/>
        <w:pageBreakBefore w:val="0"/>
        <w:widowControl/>
        <w:kinsoku w:val="0"/>
        <w:wordWrap/>
        <w:overflowPunct/>
        <w:topLinePunct w:val="0"/>
        <w:autoSpaceDE w:val="0"/>
        <w:autoSpaceDN w:val="0"/>
        <w:bidi w:val="0"/>
        <w:adjustRightInd w:val="0"/>
        <w:snapToGrid w:val="0"/>
        <w:spacing w:before="227" w:line="301"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2）我方承诺在买卖合同约定的期限内按照招标文件规定的范围进行供货。在履行过程中，如发现任何漏项或短缺的产品，虽未列入发货清单但确属我方供货范围，我方均承诺免费予以补齐，你方无须承担任何费用。</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sz w:val="24"/>
          <w:szCs w:val="24"/>
        </w:rPr>
        <w:t>（3）本投</w:t>
      </w:r>
      <w:r>
        <w:rPr>
          <w:rFonts w:ascii="宋体" w:hAnsi="宋体" w:eastAsia="宋体" w:cs="宋体"/>
          <w:spacing w:val="0"/>
          <w:w w:val="100"/>
          <w:position w:val="0"/>
          <w:sz w:val="24"/>
          <w:szCs w:val="24"/>
        </w:rPr>
        <w:t>标函将成为买卖合同不可分割的组成部分，与买卖合同具有同等的法律效力。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4、</w:t>
      </w:r>
      <w:r>
        <w:rPr>
          <w:rFonts w:ascii="宋体" w:hAnsi="宋体" w:eastAsia="宋体" w:cs="宋体"/>
          <w:spacing w:val="0"/>
          <w:w w:val="100"/>
          <w:position w:val="0"/>
          <w:sz w:val="24"/>
          <w:szCs w:val="24"/>
        </w:rPr>
        <w:t>我方在此声明，所递交的投标文件及有关资料内容完整、真实和准确。在整个招标过程中，我方若有违规行为，你方可按招标文件规定给予处理，我方完全接受。</w:t>
      </w:r>
    </w:p>
    <w:p>
      <w:pPr>
        <w:spacing w:line="323" w:lineRule="auto"/>
        <w:rPr>
          <w:rFonts w:ascii="黑体"/>
          <w:spacing w:val="0"/>
          <w:w w:val="100"/>
          <w:position w:val="0"/>
          <w:sz w:val="24"/>
          <w:szCs w:val="24"/>
        </w:rPr>
      </w:pPr>
    </w:p>
    <w:p>
      <w:pPr>
        <w:spacing w:line="323" w:lineRule="auto"/>
        <w:rPr>
          <w:rFonts w:ascii="黑体"/>
          <w:spacing w:val="0"/>
          <w:w w:val="100"/>
          <w:position w:val="0"/>
          <w:sz w:val="24"/>
          <w:szCs w:val="24"/>
        </w:rPr>
      </w:pPr>
    </w:p>
    <w:p>
      <w:pPr>
        <w:spacing w:before="79" w:line="360" w:lineRule="auto"/>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before="1" w:line="360" w:lineRule="auto"/>
        <w:ind w:firstLine="519"/>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before="1" w:line="360" w:lineRule="auto"/>
        <w:ind w:firstLine="519"/>
        <w:rPr>
          <w:rFonts w:ascii="宋体" w:hAnsi="宋体" w:eastAsia="宋体" w:cs="宋体"/>
          <w:spacing w:val="0"/>
          <w:w w:val="100"/>
          <w:position w:val="0"/>
          <w:sz w:val="24"/>
          <w:szCs w:val="24"/>
          <w:u w:val="single" w:color="auto"/>
        </w:rPr>
      </w:pPr>
    </w:p>
    <w:p>
      <w:pPr>
        <w:spacing w:before="78" w:line="360" w:lineRule="auto"/>
        <w:ind w:firstLine="518"/>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地  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传    真：</w:t>
      </w:r>
      <w:r>
        <w:rPr>
          <w:rFonts w:ascii="宋体" w:hAnsi="宋体" w:eastAsia="宋体" w:cs="宋体"/>
          <w:spacing w:val="0"/>
          <w:w w:val="100"/>
          <w:position w:val="0"/>
          <w:sz w:val="24"/>
          <w:szCs w:val="24"/>
          <w:u w:val="single" w:color="auto"/>
        </w:rPr>
        <w:t xml:space="preserve">                      </w:t>
      </w:r>
    </w:p>
    <w:p>
      <w:pPr>
        <w:spacing w:before="78" w:line="360"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line="256" w:lineRule="auto"/>
        <w:rPr>
          <w:rFonts w:ascii="黑体"/>
          <w:spacing w:val="0"/>
          <w:w w:val="100"/>
          <w:position w:val="0"/>
          <w:sz w:val="24"/>
          <w:szCs w:val="24"/>
        </w:rPr>
      </w:pPr>
    </w:p>
    <w:p>
      <w:pPr>
        <w:spacing w:line="256" w:lineRule="auto"/>
        <w:rPr>
          <w:rFonts w:ascii="黑体"/>
          <w:spacing w:val="0"/>
          <w:w w:val="100"/>
          <w:position w:val="0"/>
          <w:sz w:val="24"/>
          <w:szCs w:val="24"/>
        </w:rPr>
      </w:pPr>
    </w:p>
    <w:p>
      <w:pPr>
        <w:spacing w:line="257" w:lineRule="auto"/>
        <w:rPr>
          <w:rFonts w:ascii="黑体"/>
          <w:spacing w:val="0"/>
          <w:w w:val="100"/>
          <w:position w:val="0"/>
          <w:sz w:val="24"/>
          <w:szCs w:val="24"/>
        </w:rPr>
      </w:pPr>
    </w:p>
    <w:p>
      <w:pPr>
        <w:spacing w:line="257" w:lineRule="auto"/>
        <w:rPr>
          <w:rFonts w:ascii="黑体"/>
          <w:spacing w:val="0"/>
          <w:sz w:val="24"/>
          <w:szCs w:val="24"/>
        </w:rPr>
      </w:pPr>
    </w:p>
    <w:p>
      <w:pPr>
        <w:tabs>
          <w:tab w:val="left" w:pos="6759"/>
        </w:tabs>
        <w:spacing w:before="78" w:line="185" w:lineRule="auto"/>
        <w:ind w:firstLine="5788"/>
        <w:rPr>
          <w:rFonts w:ascii="宋体" w:hAnsi="宋体" w:eastAsia="宋体" w:cs="宋体"/>
          <w:spacing w:val="0"/>
          <w:sz w:val="24"/>
          <w:szCs w:val="24"/>
        </w:rPr>
      </w:pPr>
      <w:r>
        <w:rPr>
          <w:rFonts w:ascii="黑体" w:hAnsi="黑体" w:eastAsia="黑体" w:cs="黑体"/>
          <w:spacing w:val="0"/>
          <w:sz w:val="24"/>
          <w:szCs w:val="24"/>
          <w:u w:val="single" w:color="auto"/>
        </w:rPr>
        <w:tab/>
      </w:r>
      <w:r>
        <w:rPr>
          <w:rFonts w:ascii="宋体" w:hAnsi="宋体" w:eastAsia="宋体" w:cs="宋体"/>
          <w:spacing w:val="0"/>
          <w:sz w:val="24"/>
          <w:szCs w:val="24"/>
        </w:rPr>
        <w:t>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日</w:t>
      </w:r>
    </w:p>
    <w:p>
      <w:pPr>
        <w:rPr>
          <w:spacing w:val="0"/>
        </w:rPr>
        <w:sectPr>
          <w:footerReference r:id="rId7" w:type="default"/>
          <w:pgSz w:w="11907" w:h="16839"/>
          <w:pgMar w:top="1432" w:right="1389" w:bottom="1201" w:left="1389" w:header="852" w:footer="1021"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5" w:name="_Toc22231"/>
      <w:bookmarkStart w:id="6" w:name="_Toc11254"/>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二、投标报价表</w:t>
      </w:r>
      <w:bookmarkEnd w:id="5"/>
      <w:bookmarkEnd w:id="6"/>
    </w:p>
    <w:p>
      <w:pPr>
        <w:spacing w:line="323" w:lineRule="auto"/>
        <w:rPr>
          <w:rFonts w:ascii="黑体"/>
          <w:spacing w:val="0"/>
          <w:w w:val="100"/>
          <w:position w:val="0"/>
          <w:sz w:val="21"/>
        </w:rPr>
      </w:pPr>
    </w:p>
    <w:p>
      <w:pPr>
        <w:spacing w:before="227" w:line="467" w:lineRule="exac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ascii="宋体" w:hAnsi="宋体" w:eastAsia="宋体" w:cs="宋体"/>
          <w:spacing w:val="0"/>
          <w:w w:val="100"/>
          <w:position w:val="0"/>
          <w:sz w:val="24"/>
          <w:szCs w:val="24"/>
        </w:rPr>
        <w:t>（招标委员会办公室）：</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根据贵公司的要求，现将我公司对</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项目报价如下：</w:t>
      </w:r>
    </w:p>
    <w:p>
      <w:pPr>
        <w:rPr>
          <w:spacing w:val="0"/>
          <w:w w:val="100"/>
          <w:position w:val="0"/>
          <w:sz w:val="24"/>
          <w:szCs w:val="24"/>
        </w:rPr>
      </w:pPr>
    </w:p>
    <w:p>
      <w:pPr>
        <w:spacing w:line="70" w:lineRule="exact"/>
        <w:rPr>
          <w:spacing w:val="0"/>
          <w:w w:val="100"/>
          <w:position w:val="0"/>
          <w:sz w:val="24"/>
          <w:szCs w:val="24"/>
        </w:rPr>
      </w:pPr>
    </w:p>
    <w:tbl>
      <w:tblPr>
        <w:tblStyle w:val="15"/>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945"/>
        <w:gridCol w:w="960"/>
        <w:gridCol w:w="1065"/>
        <w:gridCol w:w="1334"/>
        <w:gridCol w:w="1140"/>
        <w:gridCol w:w="1139"/>
        <w:gridCol w:w="1766"/>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top"/>
          </w:tcPr>
          <w:p>
            <w:pPr>
              <w:spacing w:before="205" w:line="185" w:lineRule="auto"/>
              <w:ind w:firstLine="185"/>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序号</w:t>
            </w:r>
          </w:p>
        </w:tc>
        <w:tc>
          <w:tcPr>
            <w:tcW w:w="2924" w:type="dxa"/>
            <w:vAlign w:val="top"/>
          </w:tcPr>
          <w:p>
            <w:pPr>
              <w:spacing w:before="205" w:line="185" w:lineRule="auto"/>
              <w:ind w:firstLine="1008"/>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项目名称</w:t>
            </w:r>
          </w:p>
        </w:tc>
        <w:tc>
          <w:tcPr>
            <w:tcW w:w="945" w:type="dxa"/>
            <w:vAlign w:val="top"/>
          </w:tcPr>
          <w:p>
            <w:pPr>
              <w:spacing w:before="205" w:line="185" w:lineRule="auto"/>
              <w:ind w:firstLine="249"/>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规格</w:t>
            </w:r>
          </w:p>
        </w:tc>
        <w:tc>
          <w:tcPr>
            <w:tcW w:w="960" w:type="dxa"/>
            <w:vAlign w:val="top"/>
          </w:tcPr>
          <w:p>
            <w:pPr>
              <w:spacing w:before="205" w:line="185" w:lineRule="auto"/>
              <w:ind w:firstLine="257"/>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数量</w:t>
            </w:r>
          </w:p>
        </w:tc>
        <w:tc>
          <w:tcPr>
            <w:tcW w:w="1065" w:type="dxa"/>
            <w:vAlign w:val="top"/>
          </w:tcPr>
          <w:p>
            <w:pPr>
              <w:spacing w:before="205" w:line="185" w:lineRule="auto"/>
              <w:ind w:firstLine="310"/>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单位</w:t>
            </w:r>
          </w:p>
        </w:tc>
        <w:tc>
          <w:tcPr>
            <w:tcW w:w="1334" w:type="dxa"/>
            <w:vAlign w:val="top"/>
          </w:tcPr>
          <w:p>
            <w:pPr>
              <w:spacing w:before="32" w:line="185" w:lineRule="auto"/>
              <w:ind w:firstLine="208"/>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含税单价</w:t>
            </w:r>
          </w:p>
          <w:p>
            <w:pPr>
              <w:spacing w:before="112" w:line="185" w:lineRule="auto"/>
              <w:ind w:firstLine="330"/>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（元）</w:t>
            </w:r>
          </w:p>
        </w:tc>
        <w:tc>
          <w:tcPr>
            <w:tcW w:w="1140" w:type="dxa"/>
            <w:vAlign w:val="top"/>
          </w:tcPr>
          <w:p>
            <w:pPr>
              <w:spacing w:before="32" w:line="343" w:lineRule="exact"/>
              <w:jc w:val="center"/>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含税总价</w:t>
            </w:r>
          </w:p>
          <w:p>
            <w:pPr>
              <w:spacing w:before="1" w:line="204" w:lineRule="auto"/>
              <w:ind w:firstLine="237"/>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（元）</w:t>
            </w:r>
          </w:p>
        </w:tc>
        <w:tc>
          <w:tcPr>
            <w:tcW w:w="1139" w:type="dxa"/>
            <w:vAlign w:val="top"/>
          </w:tcPr>
          <w:p>
            <w:pPr>
              <w:spacing w:before="32" w:line="343" w:lineRule="exact"/>
              <w:ind w:firstLine="350"/>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交货</w:t>
            </w:r>
          </w:p>
          <w:p>
            <w:pPr>
              <w:spacing w:before="1" w:line="204" w:lineRule="auto"/>
              <w:ind w:firstLine="356"/>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时间</w:t>
            </w:r>
          </w:p>
        </w:tc>
        <w:tc>
          <w:tcPr>
            <w:tcW w:w="1766" w:type="dxa"/>
            <w:vAlign w:val="top"/>
          </w:tcPr>
          <w:p>
            <w:pPr>
              <w:spacing w:before="205" w:line="185" w:lineRule="auto"/>
              <w:ind w:firstLine="199"/>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接受付款方式</w:t>
            </w:r>
          </w:p>
        </w:tc>
        <w:tc>
          <w:tcPr>
            <w:tcW w:w="852" w:type="dxa"/>
            <w:vAlign w:val="top"/>
          </w:tcPr>
          <w:p>
            <w:pPr>
              <w:spacing w:before="205" w:line="185" w:lineRule="auto"/>
              <w:ind w:firstLine="202"/>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税率</w:t>
            </w:r>
          </w:p>
        </w:tc>
        <w:tc>
          <w:tcPr>
            <w:tcW w:w="818" w:type="dxa"/>
            <w:vAlign w:val="top"/>
          </w:tcPr>
          <w:p>
            <w:pPr>
              <w:spacing w:before="205" w:line="185" w:lineRule="auto"/>
              <w:ind w:firstLine="186"/>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823" w:type="dxa"/>
            <w:vAlign w:val="top"/>
          </w:tcPr>
          <w:p>
            <w:pPr>
              <w:spacing w:line="369" w:lineRule="auto"/>
              <w:rPr>
                <w:rFonts w:ascii="黑体"/>
                <w:spacing w:val="0"/>
                <w:w w:val="100"/>
                <w:position w:val="0"/>
                <w:sz w:val="24"/>
                <w:szCs w:val="24"/>
              </w:rPr>
            </w:pPr>
          </w:p>
          <w:p>
            <w:pPr>
              <w:spacing w:before="75" w:line="180" w:lineRule="auto"/>
              <w:ind w:firstLine="37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924" w:type="dxa"/>
            <w:vAlign w:val="top"/>
          </w:tcPr>
          <w:p>
            <w:pPr>
              <w:rPr>
                <w:rFonts w:ascii="黑体"/>
                <w:spacing w:val="0"/>
                <w:w w:val="100"/>
                <w:position w:val="0"/>
                <w:sz w:val="24"/>
                <w:szCs w:val="24"/>
              </w:rPr>
            </w:pPr>
          </w:p>
        </w:tc>
        <w:tc>
          <w:tcPr>
            <w:tcW w:w="945" w:type="dxa"/>
            <w:vAlign w:val="top"/>
          </w:tcPr>
          <w:p>
            <w:pPr>
              <w:rPr>
                <w:rFonts w:ascii="黑体"/>
                <w:spacing w:val="0"/>
                <w:w w:val="100"/>
                <w:position w:val="0"/>
                <w:sz w:val="24"/>
                <w:szCs w:val="24"/>
              </w:rPr>
            </w:pPr>
          </w:p>
        </w:tc>
        <w:tc>
          <w:tcPr>
            <w:tcW w:w="960" w:type="dxa"/>
            <w:vAlign w:val="top"/>
          </w:tcPr>
          <w:p>
            <w:pPr>
              <w:rPr>
                <w:rFonts w:ascii="黑体"/>
                <w:spacing w:val="0"/>
                <w:w w:val="100"/>
                <w:position w:val="0"/>
                <w:sz w:val="24"/>
                <w:szCs w:val="24"/>
              </w:rPr>
            </w:pPr>
          </w:p>
        </w:tc>
        <w:tc>
          <w:tcPr>
            <w:tcW w:w="1065" w:type="dxa"/>
            <w:vAlign w:val="top"/>
          </w:tcPr>
          <w:p>
            <w:pPr>
              <w:rPr>
                <w:rFonts w:ascii="黑体"/>
                <w:spacing w:val="0"/>
                <w:w w:val="100"/>
                <w:position w:val="0"/>
                <w:sz w:val="24"/>
                <w:szCs w:val="24"/>
              </w:rPr>
            </w:pPr>
          </w:p>
        </w:tc>
        <w:tc>
          <w:tcPr>
            <w:tcW w:w="1334" w:type="dxa"/>
            <w:vAlign w:val="top"/>
          </w:tcPr>
          <w:p>
            <w:pPr>
              <w:rPr>
                <w:rFonts w:ascii="黑体"/>
                <w:spacing w:val="0"/>
                <w:w w:val="100"/>
                <w:position w:val="0"/>
                <w:sz w:val="24"/>
                <w:szCs w:val="24"/>
              </w:rPr>
            </w:pPr>
          </w:p>
        </w:tc>
        <w:tc>
          <w:tcPr>
            <w:tcW w:w="1140" w:type="dxa"/>
            <w:vAlign w:val="top"/>
          </w:tcPr>
          <w:p>
            <w:pPr>
              <w:rPr>
                <w:rFonts w:ascii="黑体"/>
                <w:spacing w:val="0"/>
                <w:w w:val="100"/>
                <w:position w:val="0"/>
                <w:sz w:val="24"/>
                <w:szCs w:val="24"/>
              </w:rPr>
            </w:pPr>
          </w:p>
        </w:tc>
        <w:tc>
          <w:tcPr>
            <w:tcW w:w="1139" w:type="dxa"/>
            <w:vAlign w:val="top"/>
          </w:tcPr>
          <w:p>
            <w:pPr>
              <w:rPr>
                <w:rFonts w:ascii="黑体"/>
                <w:spacing w:val="0"/>
                <w:w w:val="100"/>
                <w:position w:val="0"/>
                <w:sz w:val="24"/>
                <w:szCs w:val="24"/>
              </w:rPr>
            </w:pPr>
          </w:p>
        </w:tc>
        <w:tc>
          <w:tcPr>
            <w:tcW w:w="1766" w:type="dxa"/>
            <w:vAlign w:val="top"/>
          </w:tcPr>
          <w:p>
            <w:pPr>
              <w:spacing w:before="114" w:line="198" w:lineRule="auto"/>
              <w:ind w:firstLine="126"/>
              <w:rPr>
                <w:rFonts w:ascii="宋体" w:hAnsi="宋体" w:eastAsia="宋体" w:cs="宋体"/>
                <w:spacing w:val="0"/>
                <w:w w:val="100"/>
                <w:position w:val="0"/>
                <w:sz w:val="24"/>
                <w:szCs w:val="24"/>
              </w:rPr>
            </w:pPr>
            <w:r>
              <w:rPr>
                <w:spacing w:val="0"/>
                <w:w w:val="100"/>
                <w:position w:val="0"/>
                <w:sz w:val="24"/>
                <w:szCs w:val="24"/>
              </w:rPr>
              <w:drawing>
                <wp:inline distT="0" distB="0" distL="0" distR="0">
                  <wp:extent cx="105410" cy="153670"/>
                  <wp:effectExtent l="0" t="0" r="8890" b="1778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4"/>
                <w:szCs w:val="24"/>
              </w:rPr>
              <w:t>现款</w:t>
            </w:r>
          </w:p>
          <w:p>
            <w:pPr>
              <w:spacing w:before="96" w:line="198" w:lineRule="auto"/>
              <w:ind w:firstLine="126"/>
              <w:rPr>
                <w:rFonts w:ascii="宋体" w:hAnsi="宋体" w:eastAsia="宋体" w:cs="宋体"/>
                <w:spacing w:val="0"/>
                <w:w w:val="100"/>
                <w:position w:val="0"/>
                <w:sz w:val="24"/>
                <w:szCs w:val="24"/>
              </w:rPr>
            </w:pPr>
            <w:r>
              <w:rPr>
                <w:spacing w:val="0"/>
                <w:w w:val="100"/>
                <w:position w:val="0"/>
                <w:sz w:val="24"/>
                <w:szCs w:val="24"/>
              </w:rPr>
              <w:drawing>
                <wp:inline distT="0" distB="0" distL="0" distR="0">
                  <wp:extent cx="105410" cy="153670"/>
                  <wp:effectExtent l="0" t="0" r="8890" b="1778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4"/>
                <w:szCs w:val="24"/>
              </w:rPr>
              <w:t>银承（半年）</w:t>
            </w:r>
          </w:p>
          <w:p>
            <w:pPr>
              <w:spacing w:before="96" w:line="198" w:lineRule="auto"/>
              <w:ind w:firstLine="126"/>
              <w:rPr>
                <w:rFonts w:ascii="宋体" w:hAnsi="宋体" w:eastAsia="宋体" w:cs="宋体"/>
                <w:spacing w:val="0"/>
                <w:w w:val="100"/>
                <w:position w:val="0"/>
                <w:sz w:val="24"/>
                <w:szCs w:val="24"/>
              </w:rPr>
            </w:pPr>
            <w:r>
              <w:rPr>
                <w:spacing w:val="0"/>
                <w:w w:val="100"/>
                <w:position w:val="0"/>
                <w:sz w:val="24"/>
                <w:szCs w:val="24"/>
              </w:rPr>
              <w:drawing>
                <wp:inline distT="0" distB="0" distL="0" distR="0">
                  <wp:extent cx="105410" cy="153670"/>
                  <wp:effectExtent l="0" t="0" r="8890" b="1778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4"/>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4"/>
                <w:szCs w:val="24"/>
              </w:rPr>
              <w:t>商承（半年）</w:t>
            </w:r>
          </w:p>
        </w:tc>
        <w:tc>
          <w:tcPr>
            <w:tcW w:w="852" w:type="dxa"/>
            <w:vAlign w:val="top"/>
          </w:tcPr>
          <w:p>
            <w:pPr>
              <w:rPr>
                <w:rFonts w:ascii="黑体"/>
                <w:spacing w:val="0"/>
                <w:w w:val="100"/>
                <w:position w:val="0"/>
                <w:sz w:val="24"/>
                <w:szCs w:val="24"/>
              </w:rPr>
            </w:pPr>
          </w:p>
        </w:tc>
        <w:tc>
          <w:tcPr>
            <w:tcW w:w="818" w:type="dxa"/>
            <w:vAlign w:val="top"/>
          </w:tcPr>
          <w:p>
            <w:pPr>
              <w:rPr>
                <w:rFonts w:ascii="黑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11"/>
            <w:vAlign w:val="top"/>
          </w:tcPr>
          <w:p>
            <w:pPr>
              <w:spacing w:before="176" w:line="185" w:lineRule="auto"/>
              <w:ind w:firstLine="6259"/>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总价：</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66" w:type="dxa"/>
            <w:gridSpan w:val="11"/>
            <w:vAlign w:val="center"/>
          </w:tcPr>
          <w:p>
            <w:pPr>
              <w:spacing w:before="32" w:line="275" w:lineRule="auto"/>
              <w:ind w:left="117" w:right="129" w:hanging="1"/>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r>
              <w:rPr>
                <w:rFonts w:hint="eastAsia" w:ascii="宋体" w:hAnsi="宋体" w:eastAsia="宋体" w:cs="宋体"/>
                <w:spacing w:val="0"/>
                <w:w w:val="100"/>
                <w:position w:val="0"/>
                <w:sz w:val="24"/>
                <w:szCs w:val="24"/>
                <w:lang w:val="en-US" w:eastAsia="zh-CN"/>
              </w:rPr>
              <w:t>含包装、运费等</w:t>
            </w:r>
            <w:r>
              <w:rPr>
                <w:rFonts w:ascii="宋体" w:hAnsi="宋体" w:eastAsia="宋体" w:cs="宋体"/>
                <w:spacing w:val="0"/>
                <w:w w:val="100"/>
                <w:position w:val="0"/>
                <w:sz w:val="24"/>
                <w:szCs w:val="24"/>
              </w:rPr>
              <w:t>。</w:t>
            </w:r>
          </w:p>
        </w:tc>
      </w:tr>
    </w:tbl>
    <w:p>
      <w:pPr>
        <w:spacing w:line="290" w:lineRule="auto"/>
        <w:rPr>
          <w:rFonts w:ascii="黑体"/>
          <w:spacing w:val="0"/>
          <w:w w:val="100"/>
          <w:position w:val="0"/>
          <w:sz w:val="24"/>
          <w:szCs w:val="24"/>
        </w:rPr>
      </w:pPr>
    </w:p>
    <w:p>
      <w:pPr>
        <w:spacing w:line="291" w:lineRule="auto"/>
        <w:rPr>
          <w:rFonts w:ascii="黑体"/>
          <w:spacing w:val="0"/>
          <w:w w:val="100"/>
          <w:position w:val="0"/>
          <w:sz w:val="24"/>
          <w:szCs w:val="24"/>
        </w:rPr>
      </w:pPr>
    </w:p>
    <w:p>
      <w:pPr>
        <w:spacing w:before="78" w:line="898" w:lineRule="exact"/>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line="204"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line="380" w:lineRule="auto"/>
        <w:rPr>
          <w:rFonts w:ascii="黑体"/>
          <w:spacing w:val="0"/>
          <w:w w:val="100"/>
          <w:position w:val="0"/>
          <w:sz w:val="24"/>
          <w:szCs w:val="24"/>
        </w:rPr>
      </w:pPr>
    </w:p>
    <w:p>
      <w:pPr>
        <w:spacing w:before="78" w:line="185" w:lineRule="auto"/>
        <w:ind w:firstLine="519"/>
        <w:rPr>
          <w:rFonts w:ascii="黑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b/>
          <w:bCs w:val="0"/>
          <w:snapToGrid w:val="0"/>
          <w:color w:val="000000"/>
          <w:spacing w:val="0"/>
          <w:kern w:val="0"/>
          <w:sz w:val="24"/>
          <w:szCs w:val="24"/>
          <w:lang w:val="en-US" w:eastAsia="zh-CN"/>
          <w14:textOutline w14:w="6527" w14:cap="flat" w14:cmpd="sng">
            <w14:solidFill>
              <w14:srgbClr w14:val="000000"/>
            </w14:solidFill>
            <w14:prstDash w14:val="solid"/>
            <w14:miter w14:val="0"/>
          </w14:textOutline>
        </w:rPr>
        <w:sectPr>
          <w:headerReference r:id="rId8" w:type="default"/>
          <w:footerReference r:id="rId9" w:type="default"/>
          <w:pgSz w:w="16838" w:h="11905" w:orient="landscape"/>
          <w:pgMar w:top="1434" w:right="1389" w:bottom="1202" w:left="1389" w:header="851" w:footer="1020"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0"/>
          <w:w w:val="100"/>
          <w:position w:val="0"/>
          <w:sz w:val="24"/>
          <w:szCs w:val="24"/>
        </w:rPr>
        <w:t>日  期：</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月</w:t>
      </w:r>
      <w:r>
        <w:rPr>
          <w:rFonts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none" w:color="auto"/>
          <w:lang w:val="en-US" w:eastAsia="zh-CN"/>
        </w:rPr>
        <w:t>日</w:t>
      </w:r>
      <w:bookmarkStart w:id="7" w:name="_Toc31452"/>
      <w:bookmarkStart w:id="8" w:name="_Toc17991"/>
      <w:bookmarkStart w:id="9" w:name="_Toc365968480"/>
    </w:p>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0" w:name="_Toc2649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10"/>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主要技术参数，机床精度</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要外购件清单</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主要随机附件清单</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特选配置清单</w:t>
      </w:r>
    </w:p>
    <w:p>
      <w:pP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1" w:name="_Toc31337"/>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pStyle w:val="4"/>
        <w:jc w:val="center"/>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20" w:name="_GoBack"/>
      <w:bookmarkEnd w:id="20"/>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、技术和商务条款响应表</w:t>
      </w:r>
      <w:bookmarkEnd w:id="7"/>
      <w:bookmarkEnd w:id="8"/>
      <w:bookmarkEnd w:id="9"/>
      <w:bookmarkEnd w:id="11"/>
    </w:p>
    <w:p>
      <w:pPr>
        <w:spacing w:line="420" w:lineRule="exact"/>
        <w:rPr>
          <w:rFonts w:ascii="微软雅黑" w:hAnsi="微软雅黑" w:cs="微软雅黑"/>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099"/>
        <w:gridCol w:w="2693"/>
        <w:gridCol w:w="2306"/>
      </w:tblGrid>
      <w:tr>
        <w:tblPrEx>
          <w:tblCellMar>
            <w:top w:w="0" w:type="dxa"/>
            <w:left w:w="108" w:type="dxa"/>
            <w:bottom w:w="0" w:type="dxa"/>
            <w:right w:w="108" w:type="dxa"/>
          </w:tblCellMar>
        </w:tblPrEx>
        <w:trPr>
          <w:trHeight w:val="510"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color w:val="auto"/>
                <w:sz w:val="24"/>
                <w:szCs w:val="24"/>
                <w:lang w:val="en-US" w:eastAsia="zh-CN"/>
              </w:rPr>
            </w:pPr>
            <w:r>
              <w:rPr>
                <w:rFonts w:hint="eastAsia"/>
                <w:b/>
                <w:bCs/>
                <w:color w:val="auto"/>
                <w:sz w:val="24"/>
                <w:szCs w:val="24"/>
                <w:lang w:val="en-US" w:eastAsia="zh-CN"/>
              </w:rPr>
              <w:t>（一）技术部分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color w:val="auto"/>
                <w:sz w:val="24"/>
                <w:szCs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招标规格要求</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lang w:val="en-US" w:eastAsia="zh-CN"/>
              </w:rPr>
            </w:pPr>
            <w:r>
              <w:rPr>
                <w:rFonts w:hint="eastAsia"/>
                <w:color w:val="auto"/>
                <w:sz w:val="24"/>
                <w:szCs w:val="24"/>
                <w:lang w:val="en-US" w:eastAsia="zh-CN"/>
              </w:rPr>
              <w:t>投标人实际参数</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r>
              <w:rPr>
                <w:rFonts w:hint="eastAsia"/>
                <w:color w:val="auto"/>
                <w:sz w:val="24"/>
                <w:szCs w:val="24"/>
                <w:lang w:val="en-US" w:eastAsia="zh-CN"/>
              </w:rPr>
              <w:t>是否响应</w:t>
            </w:r>
          </w:p>
          <w:p>
            <w:pPr>
              <w:jc w:val="center"/>
              <w:rPr>
                <w:rFonts w:hint="default"/>
                <w:color w:val="auto"/>
                <w:sz w:val="24"/>
                <w:szCs w:val="24"/>
                <w:lang w:val="en-US" w:eastAsia="zh-CN"/>
              </w:rPr>
            </w:pPr>
            <w:r>
              <w:rPr>
                <w:rFonts w:hint="eastAsia"/>
                <w:color w:val="auto"/>
                <w:sz w:val="24"/>
                <w:szCs w:val="24"/>
                <w:lang w:val="en-US" w:eastAsia="zh-CN"/>
              </w:rPr>
              <w:t>（优于标准/等于标准/劣于标准）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color w:val="auto"/>
                <w:sz w:val="24"/>
                <w:szCs w:val="24"/>
              </w:rPr>
              <w:t>1</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4</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5</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6</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7</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rFonts w:hint="eastAsia"/>
                <w:b/>
                <w:bCs/>
                <w:color w:val="auto"/>
                <w:sz w:val="24"/>
                <w:szCs w:val="24"/>
                <w:lang w:val="en-US" w:eastAsia="zh-CN"/>
              </w:rPr>
              <w:t>（二）商务部分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auto"/>
                <w:kern w:val="0"/>
                <w:sz w:val="24"/>
                <w:szCs w:val="24"/>
              </w:rPr>
            </w:pPr>
            <w:r>
              <w:rPr>
                <w:rFonts w:hint="eastAsia"/>
                <w:color w:val="auto"/>
                <w:sz w:val="24"/>
                <w:szCs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auto"/>
                <w:kern w:val="0"/>
                <w:sz w:val="24"/>
                <w:szCs w:val="24"/>
                <w:lang w:val="en-US" w:eastAsia="zh-CN"/>
              </w:rPr>
            </w:pPr>
            <w:r>
              <w:rPr>
                <w:rFonts w:hint="eastAsia" w:eastAsia="宋体"/>
                <w:color w:val="auto"/>
                <w:sz w:val="24"/>
                <w:szCs w:val="24"/>
                <w:lang w:val="en-US" w:eastAsia="zh-CN"/>
              </w:rPr>
              <w:t>招标规格要求</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auto"/>
                <w:kern w:val="0"/>
                <w:sz w:val="24"/>
                <w:szCs w:val="24"/>
                <w:lang w:val="en-US" w:eastAsia="zh-CN"/>
              </w:rPr>
            </w:pPr>
            <w:r>
              <w:rPr>
                <w:rFonts w:hint="eastAsia"/>
                <w:color w:val="auto"/>
                <w:sz w:val="24"/>
                <w:szCs w:val="24"/>
                <w:lang w:val="en-US" w:eastAsia="zh-CN"/>
              </w:rPr>
              <w:t>投标人实际</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r>
              <w:rPr>
                <w:rFonts w:hint="eastAsia"/>
                <w:color w:val="auto"/>
                <w:sz w:val="24"/>
                <w:szCs w:val="24"/>
                <w:lang w:val="en-US" w:eastAsia="zh-CN"/>
              </w:rPr>
              <w:t>是否响应</w:t>
            </w:r>
          </w:p>
          <w:p>
            <w:pPr>
              <w:jc w:val="center"/>
              <w:rPr>
                <w:rFonts w:hint="default" w:ascii="Arial" w:hAnsi="Arial" w:eastAsia="Arial" w:cs="Arial"/>
                <w:snapToGrid w:val="0"/>
                <w:color w:val="auto"/>
                <w:kern w:val="0"/>
                <w:sz w:val="24"/>
                <w:szCs w:val="24"/>
                <w:lang w:val="en-US" w:eastAsia="zh-CN"/>
              </w:rPr>
            </w:pPr>
            <w:r>
              <w:rPr>
                <w:rFonts w:hint="eastAsia"/>
                <w:color w:val="auto"/>
                <w:sz w:val="24"/>
                <w:szCs w:val="24"/>
                <w:lang w:val="en-US" w:eastAsia="zh-CN"/>
              </w:rPr>
              <w:t>（小于标准/等于标准/大于标准）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4"/>
                <w:szCs w:val="24"/>
                <w:lang w:val="en-US" w:eastAsia="zh-CN"/>
              </w:rPr>
            </w:pPr>
            <w:r>
              <w:rPr>
                <w:rFonts w:hint="eastAsia" w:eastAsia="宋体"/>
                <w:color w:val="auto"/>
                <w:sz w:val="24"/>
                <w:szCs w:val="24"/>
                <w:lang w:val="en-US" w:eastAsia="zh-CN"/>
              </w:rPr>
              <w:t>1</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4"/>
                <w:szCs w:val="24"/>
                <w:lang w:val="en-US" w:eastAsia="zh-CN"/>
              </w:rPr>
            </w:pPr>
            <w:r>
              <w:rPr>
                <w:rFonts w:hint="eastAsia" w:eastAsia="宋体"/>
                <w:color w:val="auto"/>
                <w:sz w:val="24"/>
                <w:szCs w:val="24"/>
                <w:lang w:val="en-US" w:eastAsia="zh-CN"/>
              </w:rPr>
              <w:t>2</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3</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4</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bl>
    <w:p>
      <w:pPr>
        <w:spacing w:line="420" w:lineRule="exact"/>
        <w:rPr>
          <w:rFonts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投标人全称（公章）：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法定代表人（授权代表）（签字/盖章）：   </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ascii="微软雅黑" w:hAnsi="微软雅黑" w:cs="微软雅黑"/>
          <w:szCs w:val="21"/>
        </w:rPr>
      </w:pPr>
      <w:r>
        <w:rPr>
          <w:rFonts w:hint="eastAsia" w:ascii="微软雅黑" w:hAnsi="微软雅黑" w:cs="微软雅黑"/>
          <w:sz w:val="24"/>
          <w:szCs w:val="24"/>
        </w:rPr>
        <w:t>日期：</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default" w:eastAsia="宋体"/>
          <w:b/>
          <w:bCs/>
          <w:sz w:val="36"/>
          <w:szCs w:val="36"/>
          <w:lang w:val="en-US" w:eastAsia="zh-CN"/>
        </w:rPr>
      </w:pPr>
      <w:bookmarkStart w:id="12" w:name="_Toc17924"/>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五、投标人产品质量承诺函</w:t>
      </w:r>
      <w:bookmarkEnd w:id="12"/>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58"/>
          <w:sz w:val="24"/>
          <w:szCs w:val="24"/>
        </w:rPr>
      </w:pPr>
      <w:r>
        <w:rPr>
          <w:spacing w:val="-1"/>
          <w:sz w:val="24"/>
          <w:szCs w:val="24"/>
        </w:rPr>
        <w:t>致中国机械总院集团海西（福建）分院有限公司（招标委员会办公室</w:t>
      </w:r>
      <w:r>
        <w:rPr>
          <w:spacing w:val="-58"/>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若我单位在贵公司组织的</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spacing w:val="-1"/>
          <w:sz w:val="24"/>
          <w:szCs w:val="24"/>
          <w:lang w:val="en-US" w:eastAsia="zh-CN"/>
        </w:rPr>
        <w:t>采购中成功中标，将认真履行项目投标文件要求，对该项目做出如下产品质量承诺：</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1、我方提供的产品，保证符合招投标文件及合同的要求，如有不符，使用单位可以无条件退货，所造成的损失由我方承担。</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2、我方若中标，保证不会转包，不会降低质量要求。实际供货中，确需需方对产品质量作进一步调整的，保证经由需方单位书面确认后才作调整，中标价格不作变动，价格若要变动，保证经由需方单位同意。</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3、严格按照招标文件、有关规定及合同认真履行我方的责任和义务。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38"/>
        <w:textAlignment w:val="auto"/>
        <w:rPr>
          <w:spacing w:val="-58"/>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080" w:firstLineChars="17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324" w:firstLineChars="1817"/>
        <w:textAlignment w:val="auto"/>
        <w:rPr>
          <w:rFonts w:hint="eastAsia"/>
          <w:spacing w:val="-1"/>
          <w:sz w:val="24"/>
          <w:szCs w:val="24"/>
          <w:lang w:val="en-US" w:eastAsia="zh-CN"/>
        </w:rPr>
      </w:pPr>
      <w:r>
        <w:rPr>
          <w:rFonts w:hint="eastAsia"/>
          <w:spacing w:val="-1"/>
          <w:sz w:val="24"/>
          <w:szCs w:val="24"/>
          <w:lang w:val="en-US" w:eastAsia="zh-CN"/>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spacing w:val="-1"/>
          <w:sz w:val="24"/>
          <w:szCs w:val="24"/>
          <w:lang w:val="en-US" w:eastAsia="zh-CN"/>
        </w:rPr>
        <w:tab/>
      </w:r>
      <w:r>
        <w:rPr>
          <w:rFonts w:hint="eastAsia"/>
          <w:spacing w:val="-1"/>
          <w:sz w:val="24"/>
          <w:szCs w:val="24"/>
          <w:lang w:val="en-US" w:eastAsia="zh-CN"/>
        </w:rPr>
        <w:tab/>
      </w:r>
      <w:r>
        <w:rPr>
          <w:rFonts w:hint="eastAsia"/>
          <w:spacing w:val="-1"/>
          <w:sz w:val="24"/>
          <w:szCs w:val="24"/>
          <w:lang w:val="en-US" w:eastAsia="zh-CN"/>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324" w:firstLineChars="1817"/>
        <w:textAlignment w:val="auto"/>
        <w:rPr>
          <w:rFonts w:hint="default"/>
          <w:spacing w:val="-1"/>
          <w:sz w:val="24"/>
          <w:szCs w:val="24"/>
          <w:lang w:val="en-US" w:eastAsia="zh-CN"/>
        </w:rPr>
      </w:pPr>
      <w:r>
        <w:rPr>
          <w:rFonts w:hint="eastAsia"/>
          <w:spacing w:val="-1"/>
          <w:sz w:val="24"/>
          <w:szCs w:val="24"/>
          <w:lang w:val="en-US" w:eastAsia="zh-CN"/>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pacing w:val="-1"/>
          <w:sz w:val="24"/>
          <w:szCs w:val="24"/>
          <w:lang w:val="en-US" w:eastAsia="zh-CN"/>
        </w:rPr>
      </w:pPr>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14:textOutline w14:w="6527" w14:cap="flat" w14:cmpd="sng">
            <w14:solidFill>
              <w14:srgbClr w14:val="000000"/>
            </w14:solidFill>
            <w14:prstDash w14:val="solid"/>
            <w14:miter w14:val="0"/>
          </w14:textOutline>
        </w:rPr>
      </w:pPr>
      <w:bookmarkStart w:id="13" w:name="_Toc746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六、售后服务承诺</w:t>
      </w:r>
      <w:bookmarkEnd w:id="13"/>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pacing w:val="-58"/>
          <w:sz w:val="24"/>
          <w:szCs w:val="24"/>
        </w:rPr>
      </w:pPr>
      <w:r>
        <w:rPr>
          <w:spacing w:val="-1"/>
          <w:sz w:val="24"/>
          <w:szCs w:val="24"/>
        </w:rPr>
        <w:t>致中国机械总院集团海西（福建）分院有限公司（招标委员会办公室</w:t>
      </w:r>
      <w:r>
        <w:rPr>
          <w:spacing w:val="-58"/>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我司现就</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采购</w:t>
      </w:r>
      <w:r>
        <w:rPr>
          <w:rFonts w:hint="eastAsia"/>
          <w:spacing w:val="-1"/>
          <w:sz w:val="24"/>
          <w:szCs w:val="24"/>
          <w:lang w:val="en-US" w:eastAsia="zh-CN"/>
        </w:rPr>
        <w:t>项目</w:t>
      </w:r>
      <w:r>
        <w:rPr>
          <w:rFonts w:hint="default"/>
          <w:spacing w:val="-1"/>
          <w:sz w:val="24"/>
          <w:szCs w:val="24"/>
          <w:lang w:val="en-US" w:eastAsia="zh-CN"/>
        </w:rPr>
        <w:t>的售后服务作出如下承诺：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1、从验收合格之日算起，质保期</w:t>
      </w:r>
      <w:r>
        <w:rPr>
          <w:rFonts w:hint="default"/>
          <w:spacing w:val="-1"/>
          <w:sz w:val="24"/>
          <w:szCs w:val="24"/>
          <w:highlight w:val="none"/>
          <w:lang w:val="en-US" w:eastAsia="zh-CN"/>
        </w:rPr>
        <w:t>1</w:t>
      </w:r>
      <w:r>
        <w:rPr>
          <w:rFonts w:hint="default"/>
          <w:spacing w:val="-1"/>
          <w:sz w:val="24"/>
          <w:szCs w:val="24"/>
          <w:lang w:val="en-US" w:eastAsia="zh-CN"/>
        </w:rPr>
        <w:t>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2、供方向需方提供的应是全新产品，保证外观完好、无破损、未经使用过，不存在结构、设计、工艺和材料等方面的缺陷，在投入运行后能完全符合协议的规定，并保证在规定条件下运行良好。</w:t>
      </w:r>
    </w:p>
    <w:p>
      <w:pPr>
        <w:keepNext w:val="0"/>
        <w:keepLines w:val="0"/>
        <w:pageBreakBefore w:val="0"/>
        <w:widowControl w:val="0"/>
        <w:kinsoku/>
        <w:wordWrap/>
        <w:overflowPunct/>
        <w:topLinePunct w:val="0"/>
        <w:autoSpaceDE w:val="0"/>
        <w:autoSpaceDN w:val="0"/>
        <w:bidi w:val="0"/>
        <w:adjustRightInd/>
        <w:snapToGrid/>
        <w:spacing w:line="360" w:lineRule="auto"/>
        <w:ind w:firstLine="476" w:firstLineChars="200"/>
        <w:textAlignment w:val="auto"/>
        <w:rPr>
          <w:rFonts w:hint="eastAsia"/>
          <w:spacing w:val="-1"/>
          <w:sz w:val="24"/>
          <w:szCs w:val="24"/>
          <w:lang w:val="en-US" w:eastAsia="zh-CN"/>
        </w:rPr>
      </w:pPr>
      <w:r>
        <w:rPr>
          <w:rFonts w:hint="default"/>
          <w:spacing w:val="-1"/>
          <w:sz w:val="24"/>
          <w:szCs w:val="24"/>
          <w:lang w:val="en-US" w:eastAsia="zh-CN"/>
        </w:rPr>
        <w:t>3、保修期内：保修期内仪器发生故障，供方维修工程师应在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小时内对用户的信息做出响应，</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小时之内给出解决方案。维修完毕后应及时填写维修报告，维修报告应包括故障原因、处理情况及用户意见，维修报告由双方各持一份备案</w:t>
      </w:r>
      <w:r>
        <w:rPr>
          <w:rFonts w:hint="eastAsia"/>
          <w:spacing w:val="-1"/>
          <w:sz w:val="24"/>
          <w:szCs w:val="24"/>
          <w:lang w:val="en-US" w:eastAsia="zh-CN"/>
        </w:rPr>
        <w:t xml:space="preserve"> 。  </w:t>
      </w:r>
    </w:p>
    <w:p>
      <w:pPr>
        <w:keepNext w:val="0"/>
        <w:keepLines w:val="0"/>
        <w:pageBreakBefore w:val="0"/>
        <w:widowControl w:val="0"/>
        <w:kinsoku/>
        <w:wordWrap/>
        <w:overflowPunct/>
        <w:topLinePunct w:val="0"/>
        <w:autoSpaceDE w:val="0"/>
        <w:autoSpaceDN w:val="0"/>
        <w:bidi w:val="0"/>
        <w:adjustRightInd/>
        <w:snapToGrid/>
        <w:spacing w:line="360" w:lineRule="auto"/>
        <w:ind w:firstLine="476" w:firstLineChars="200"/>
        <w:textAlignment w:val="auto"/>
        <w:rPr>
          <w:rFonts w:hint="default"/>
          <w:spacing w:val="-1"/>
          <w:sz w:val="24"/>
          <w:szCs w:val="24"/>
          <w:lang w:val="en-US" w:eastAsia="zh-CN"/>
        </w:rPr>
      </w:pPr>
      <w:r>
        <w:rPr>
          <w:rFonts w:hint="default"/>
          <w:spacing w:val="-1"/>
          <w:sz w:val="24"/>
          <w:szCs w:val="24"/>
          <w:lang w:val="en-US" w:eastAsia="zh-CN"/>
        </w:rPr>
        <w:t>4、保修期外：保修期外如发生故障后，供方维修工程师在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个工作日内到达用户所在地或在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小时内给出解决方案。维修完毕后，维修工程师将及时填写维修报告，维修报告应包括故障原因、处理情况和用户意见，维修报告由双方各持一份备案。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pacing w:val="-1"/>
          <w:sz w:val="24"/>
          <w:szCs w:val="24"/>
          <w:lang w:val="en-US" w:eastAsia="zh-CN"/>
        </w:rPr>
      </w:pPr>
      <w:r>
        <w:rPr>
          <w:rFonts w:hint="eastAsia"/>
          <w:spacing w:val="-1"/>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r>
        <w:rPr>
          <w:rFonts w:hint="default"/>
          <w:spacing w:val="-1"/>
          <w:sz w:val="24"/>
          <w:szCs w:val="24"/>
          <w:lang w:val="en-US" w:eastAsia="zh-CN"/>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r>
        <w:rPr>
          <w:rFonts w:hint="default"/>
          <w:spacing w:val="-1"/>
          <w:sz w:val="24"/>
          <w:szCs w:val="24"/>
          <w:lang w:val="en-US" w:eastAsia="zh-CN"/>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rPr>
          <w:spacing w:val="0"/>
        </w:rPr>
      </w:pPr>
      <w:r>
        <w:rPr>
          <w:spacing w:val="0"/>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4" w:name="_Toc2156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七、投资人的资格申明</w:t>
      </w:r>
      <w:bookmarkEnd w:id="14"/>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1、</w:t>
      </w:r>
      <w:r>
        <w:rPr>
          <w:rFonts w:hint="eastAsia" w:ascii="Times New Roman" w:hAnsi="Times New Roman" w:cs="Times New Roman"/>
          <w:sz w:val="24"/>
          <w:szCs w:val="24"/>
        </w:rPr>
        <w:t>投标人概况：</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A.投标人名称：</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B.注册地址：</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传真：</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黑体" w:hAnsi="黑体" w:eastAsia="黑体" w:cs="黑体"/>
          <w:sz w:val="24"/>
          <w:szCs w:val="24"/>
          <w:u w:val="single"/>
          <w:lang w:val="en-US" w:eastAsia="zh-CN"/>
        </w:rPr>
        <w:t xml:space="preserve"> </w:t>
      </w:r>
      <w:r>
        <w:rPr>
          <w:rFonts w:hint="eastAsia" w:ascii="Times New Roman" w:hAnsi="Times New Roman" w:cs="Times New Roman"/>
          <w:sz w:val="24"/>
          <w:szCs w:val="24"/>
        </w:rPr>
        <w:t>电话：</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邮编：</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C.成立或注册日期：</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D.法人代表：</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(姓名、职务)</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实收资本：人民币</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万元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其中国家资本：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法人资本：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个人资本：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外商资本：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E.最近资产负债表（到</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年</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月</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日为止）。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(1)固定资产合计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(2)流动资产合计：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(3)长期负债合计：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(4)流动负债合计：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F.最近损失表（到</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年</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月</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日为止）。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(1)本年（期）利润总额累计：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(2)本年（期)</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净利润累计：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2、</w:t>
      </w:r>
      <w:r>
        <w:rPr>
          <w:rFonts w:hint="eastAsia" w:ascii="Times New Roman" w:hAnsi="Times New Roman" w:cs="Times New Roman"/>
          <w:sz w:val="24"/>
          <w:szCs w:val="24"/>
        </w:rPr>
        <w:t>我方在此声明，我方具备并满足下列各项条款的规定。本声明如有虚假或不实之处，我方将失去合格投标人资格且我方的投标保证金将不予退还。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(1)具有独立承担民事责任的能力：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(4)有依法缴纳税政和社会保障资金的良好记录；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(5)近三</w:t>
      </w:r>
      <w:r>
        <w:rPr>
          <w:rFonts w:hint="eastAsia" w:ascii="Times New Roman" w:hAnsi="Times New Roman" w:eastAsia="宋体" w:cs="Times New Roman"/>
          <w:sz w:val="24"/>
          <w:szCs w:val="24"/>
          <w:lang w:val="en-US" w:eastAsia="zh-CN"/>
        </w:rPr>
        <w:t>年内</w:t>
      </w:r>
      <w:r>
        <w:rPr>
          <w:rFonts w:hint="eastAsia" w:ascii="Times New Roman" w:hAnsi="Times New Roman" w:cs="Times New Roman"/>
          <w:sz w:val="24"/>
          <w:szCs w:val="24"/>
        </w:rPr>
        <w:t>，</w:t>
      </w:r>
      <w:r>
        <w:rPr>
          <w:rFonts w:hint="eastAsia" w:ascii="Times New Roman" w:hAnsi="Times New Roman" w:eastAsia="宋体" w:cs="Times New Roman"/>
          <w:sz w:val="24"/>
          <w:szCs w:val="24"/>
          <w:lang w:val="en-US" w:eastAsia="zh-CN"/>
        </w:rPr>
        <w:t>在经营活动中</w:t>
      </w:r>
      <w:r>
        <w:rPr>
          <w:rFonts w:hint="eastAsia" w:ascii="Times New Roman" w:hAnsi="Times New Roman" w:cs="Times New Roman"/>
          <w:sz w:val="24"/>
          <w:szCs w:val="24"/>
        </w:rPr>
        <w:t>没有重大违法记录</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5" w:name="_Toc3125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八、法定代表人授权书</w:t>
      </w:r>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cs="Times New Roman"/>
          <w:sz w:val="24"/>
          <w:szCs w:val="24"/>
        </w:rPr>
      </w:pPr>
      <w:r>
        <w:rPr>
          <w:rFonts w:hint="eastAsia" w:ascii="Times New Roman" w:hAnsi="Times New Roman" w:cs="Times New Roman"/>
          <w:sz w:val="24"/>
          <w:szCs w:val="24"/>
        </w:rPr>
        <w:t>中国机械总院集团海西（福建）分院有限公司：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rPr>
          <w:rFonts w:hint="eastAsia" w:ascii="Times New Roman" w:hAnsi="Times New Roman" w:cs="Times New Roman"/>
          <w:sz w:val="24"/>
          <w:szCs w:val="24"/>
        </w:rPr>
      </w:pP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ascii="黑体" w:hAnsi="黑体" w:eastAsia="黑体" w:cs="黑体"/>
          <w:u w:val="single"/>
        </w:rPr>
        <w:tab/>
      </w:r>
      <w:r>
        <w:rPr>
          <w:rFonts w:hint="eastAsia" w:ascii="Times New Roman" w:hAnsi="Times New Roman" w:cs="Times New Roman"/>
          <w:sz w:val="24"/>
          <w:szCs w:val="24"/>
          <w:lang w:val="en-US" w:eastAsia="zh-CN"/>
        </w:rPr>
        <w:t>公司</w:t>
      </w:r>
      <w:r>
        <w:rPr>
          <w:rFonts w:hint="eastAsia" w:ascii="Times New Roman" w:hAnsi="Times New Roman" w:cs="Times New Roman"/>
          <w:sz w:val="24"/>
          <w:szCs w:val="24"/>
        </w:rPr>
        <w:t>法定代表人</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授权</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为投标人代表，代表本公司参加贵司组织的</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u w:val="none"/>
        </w:rPr>
        <w:t>采购</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rPr>
        <w:t>（招标编号</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本授权书自出具之日起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投标人代表：</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hint="eastAsia" w:ascii="Times New Roman" w:hAnsi="Times New Roman" w:cs="Times New Roman"/>
          <w:sz w:val="24"/>
          <w:szCs w:val="24"/>
        </w:rPr>
        <w:t>性别：</w:t>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身份证号：</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单位：</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hint="eastAsia" w:ascii="Times New Roman" w:hAnsi="Times New Roman" w:cs="Times New Roman"/>
          <w:sz w:val="24"/>
          <w:szCs w:val="24"/>
        </w:rPr>
        <w:t>部门：</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职务：</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详细通讯地址：</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邮政编码：</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电话：</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授权方：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法定代表人签字：</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r>
        <w:rPr>
          <w:rFonts w:hint="eastAsia" w:ascii="Times New Roman" w:hAnsi="Times New Roman" w:cs="Times New Roman"/>
          <w:sz w:val="24"/>
          <w:szCs w:val="24"/>
        </w:rPr>
        <w:t>日期：</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黑体"/>
          <w:u w:val="singl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接受授权方：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委托代理人签字：</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r>
        <w:rPr>
          <w:rFonts w:hint="eastAsia" w:ascii="Times New Roman" w:hAnsi="Times New Roman" w:cs="Times New Roman"/>
          <w:sz w:val="24"/>
          <w:szCs w:val="24"/>
        </w:rPr>
        <w:t>日期：</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p>
    <w:p>
      <w:pPr>
        <w:keepNext w:val="0"/>
        <w:keepLines w:val="0"/>
        <w:pageBreakBefore w:val="0"/>
        <w:wordWrap/>
        <w:overflowPunct/>
        <w:topLinePunct w:val="0"/>
        <w:autoSpaceDE w:val="0"/>
        <w:autoSpaceDN w:val="0"/>
        <w:bidi w:val="0"/>
        <w:adjustRightInd/>
        <w:spacing w:line="360" w:lineRule="auto"/>
        <w:rPr>
          <w:rFonts w:hint="default"/>
          <w:lang w:val="en-US" w:eastAsia="zh-CN"/>
        </w:rPr>
      </w:pPr>
      <w:r>
        <w:rPr>
          <w:rFonts w:hint="eastAsia"/>
          <w:b/>
          <w:bCs/>
          <w:spacing w:val="-3"/>
          <w:sz w:val="36"/>
          <w:szCs w:val="36"/>
          <w:lang w:val="en-US" w:eastAsia="zh-CN"/>
        </w:rPr>
        <w:br w:type="page"/>
      </w:r>
    </w:p>
    <w:p>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6" w:name="_Toc25909"/>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业绩表</w:t>
      </w:r>
      <w:bookmarkEnd w:id="16"/>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default"/>
          <w:sz w:val="24"/>
          <w:szCs w:val="24"/>
          <w:lang w:val="en-US" w:eastAsia="zh-CN"/>
        </w:rPr>
      </w:pPr>
      <w:r>
        <w:rPr>
          <w:rFonts w:hint="eastAsia"/>
          <w:sz w:val="24"/>
          <w:szCs w:val="24"/>
          <w:lang w:val="en-US" w:eastAsia="zh-CN"/>
        </w:rPr>
        <w:t>提供与此次招标设备相关的同类业绩。</w:t>
      </w:r>
    </w:p>
    <w:p>
      <w:pPr>
        <w:rPr>
          <w:rFonts w:hint="eastAsia"/>
          <w:lang w:val="en-US" w:eastAsia="zh-CN"/>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7" w:name="_Toc513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十、制造商资质证明条件</w:t>
      </w:r>
      <w:bookmarkEnd w:id="17"/>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b w:val="0"/>
          <w:bCs w:val="0"/>
          <w:sz w:val="24"/>
          <w:szCs w:val="24"/>
          <w:lang w:val="en-US" w:eastAsia="zh-CN"/>
        </w:rPr>
        <w:t>附制造厂家资格声明，营业执照，以及相关证书。</w:t>
      </w:r>
    </w:p>
    <w:p>
      <w:pPr>
        <w:rPr>
          <w:rFonts w:hint="default"/>
          <w:lang w:val="en-US" w:eastAsia="zh-CN"/>
        </w:rPr>
      </w:pPr>
      <w:r>
        <w:rPr>
          <w:rFonts w:hint="eastAsia" w:ascii="Times New Roman" w:hAnsi="Times New Roman" w:cs="Times New Roman"/>
          <w:sz w:val="24"/>
          <w:szCs w:val="24"/>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8" w:name="_Toc2570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十一、制造商授权代理商文件</w:t>
      </w:r>
      <w:bookmarkEnd w:id="18"/>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both"/>
        <w:textAlignment w:val="auto"/>
        <w:outlineLvl w:val="9"/>
        <w:rPr>
          <w:rFonts w:hint="default"/>
          <w:b w:val="0"/>
          <w:bCs w:val="0"/>
          <w:sz w:val="36"/>
          <w:szCs w:val="36"/>
          <w:lang w:val="en-US"/>
        </w:rPr>
      </w:pPr>
      <w:r>
        <w:rPr>
          <w:rFonts w:hint="eastAsia" w:ascii="Times New Roman" w:hAnsi="Times New Roman" w:cs="Times New Roman"/>
          <w:b w:val="0"/>
          <w:bCs w:val="0"/>
          <w:sz w:val="24"/>
          <w:szCs w:val="24"/>
          <w:lang w:val="en-US" w:eastAsia="zh-CN"/>
        </w:rPr>
        <w:t>若货物为公司自行制造则无需提供。</w:t>
      </w:r>
    </w:p>
    <w:p>
      <w:pPr>
        <w:pStyle w:val="2"/>
        <w:keepNext w:val="0"/>
        <w:keepLines w:val="0"/>
        <w:pageBreakBefore w:val="0"/>
        <w:wordWrap/>
        <w:overflowPunct/>
        <w:topLinePunct w:val="0"/>
        <w:autoSpaceDE w:val="0"/>
        <w:autoSpaceDN w:val="0"/>
        <w:bidi w:val="0"/>
        <w:ind w:firstLine="0" w:firstLineChars="0"/>
      </w:pPr>
    </w:p>
    <w:p/>
    <w:sectPr>
      <w:headerReference r:id="rId10" w:type="default"/>
      <w:footerReference r:id="rId11" w:type="default"/>
      <w:pgSz w:w="11905" w:h="16838"/>
      <w:pgMar w:top="1389" w:right="1202" w:bottom="1389" w:left="1434" w:header="851"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r>
      <w:drawing>
        <wp:inline distT="0" distB="0" distL="114300" distR="114300">
          <wp:extent cx="4069080" cy="438150"/>
          <wp:effectExtent l="0" t="0" r="0" b="0"/>
          <wp:docPr id="4" name="图片 4"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5" name="图片 5"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19" w:name="_bookmark18"/>
    <w:bookmarkEnd w:id="19"/>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BCE2F"/>
    <w:multiLevelType w:val="singleLevel"/>
    <w:tmpl w:val="97CBCE2F"/>
    <w:lvl w:ilvl="0" w:tentative="0">
      <w:start w:val="9"/>
      <w:numFmt w:val="chineseCounting"/>
      <w:suff w:val="nothing"/>
      <w:lvlText w:val="%1、"/>
      <w:lvlJc w:val="left"/>
      <w:rPr>
        <w:rFonts w:hint="eastAsia"/>
      </w:rPr>
    </w:lvl>
  </w:abstractNum>
  <w:abstractNum w:abstractNumId="1">
    <w:nsid w:val="0AE302E9"/>
    <w:multiLevelType w:val="singleLevel"/>
    <w:tmpl w:val="0AE302E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C69B9"/>
    <w:rsid w:val="0A3F5907"/>
    <w:rsid w:val="0AB13317"/>
    <w:rsid w:val="190F3E4F"/>
    <w:rsid w:val="203D23EC"/>
    <w:rsid w:val="23BD1A00"/>
    <w:rsid w:val="2F7C542C"/>
    <w:rsid w:val="342F2090"/>
    <w:rsid w:val="44095BDE"/>
    <w:rsid w:val="4E657AB1"/>
    <w:rsid w:val="4EFC69B9"/>
    <w:rsid w:val="591962B8"/>
    <w:rsid w:val="5D587AD2"/>
    <w:rsid w:val="604F3CBA"/>
    <w:rsid w:val="63FC35F7"/>
    <w:rsid w:val="6BBE379A"/>
    <w:rsid w:val="7CB7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13"/>
    <w:qFormat/>
    <w:uiPriority w:val="0"/>
    <w:pPr>
      <w:keepNext/>
      <w:keepLines/>
      <w:spacing w:beforeLines="0" w:beforeAutospacing="0" w:afterLines="0" w:afterAutospacing="0" w:line="576" w:lineRule="auto"/>
      <w:jc w:val="center"/>
      <w:outlineLvl w:val="0"/>
    </w:pPr>
    <w:rPr>
      <w:rFonts w:asciiTheme="minorAscii" w:hAnsiTheme="minorAscii"/>
      <w:b/>
      <w:kern w:val="44"/>
      <w:sz w:val="28"/>
    </w:rPr>
  </w:style>
  <w:style w:type="paragraph" w:styleId="4">
    <w:name w:val="heading 2"/>
    <w:basedOn w:val="1"/>
    <w:next w:val="1"/>
    <w:link w:val="14"/>
    <w:semiHidden/>
    <w:unhideWhenUsed/>
    <w:qFormat/>
    <w:uiPriority w:val="0"/>
    <w:pPr>
      <w:keepNext/>
      <w:keepLines/>
      <w:spacing w:before="50" w:beforeLines="50" w:line="360" w:lineRule="auto"/>
      <w:outlineLvl w:val="1"/>
    </w:pPr>
    <w:rPr>
      <w:rFonts w:ascii="Arial" w:hAnsi="Arial" w:eastAsia="宋体"/>
      <w:b/>
      <w:bCs/>
      <w:szCs w:val="32"/>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Theme="minorAscii" w:hAnsiTheme="minorAscii"/>
      <w:b/>
      <w:sz w:val="21"/>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character" w:customStyle="1" w:styleId="13">
    <w:name w:val="标题 1 Char"/>
    <w:link w:val="3"/>
    <w:qFormat/>
    <w:uiPriority w:val="0"/>
    <w:rPr>
      <w:rFonts w:asciiTheme="minorAscii" w:hAnsiTheme="minorAscii" w:eastAsiaTheme="minorEastAsia"/>
      <w:b/>
      <w:kern w:val="44"/>
      <w:sz w:val="28"/>
    </w:rPr>
  </w:style>
  <w:style w:type="character" w:customStyle="1" w:styleId="14">
    <w:name w:val="标题 2 Char"/>
    <w:link w:val="4"/>
    <w:qFormat/>
    <w:uiPriority w:val="0"/>
    <w:rPr>
      <w:rFonts w:ascii="Arial" w:hAnsi="Arial" w:eastAsia="宋体"/>
      <w:b/>
      <w:bCs/>
      <w:sz w:val="21"/>
      <w:szCs w:val="3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2022-09-02T03:21:00Z</dcterms:created>
  <dc:creator>洪巧玲</dc:creator>
  <cp:lastModifiedBy>洪巧玲</cp:lastModifiedBy>
  <dcterms:modified xsi:type="dcterms:W3CDTF">2022-09-20T09:11:15Z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