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0" w:beforeLines="100" w:line="240" w:lineRule="auto"/>
        <w:ind w:firstLine="0"/>
        <w:jc w:val="center"/>
        <w:textAlignment w:val="baseline"/>
        <w:outlineLvl w:val="0"/>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bookmarkStart w:id="0" w:name="_Toc23575"/>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t>附件：技术参数指标</w:t>
      </w:r>
      <w:bookmarkEnd w:id="0"/>
    </w:p>
    <w:tbl>
      <w:tblPr>
        <w:tblStyle w:val="5"/>
        <w:tblW w:w="9670" w:type="dxa"/>
        <w:jc w:val="center"/>
        <w:shd w:val="clear" w:color="auto" w:fill="auto"/>
        <w:tblLayout w:type="autofit"/>
        <w:tblCellMar>
          <w:top w:w="0" w:type="dxa"/>
          <w:left w:w="0" w:type="dxa"/>
          <w:bottom w:w="0" w:type="dxa"/>
          <w:right w:w="0" w:type="dxa"/>
        </w:tblCellMar>
      </w:tblPr>
      <w:tblGrid>
        <w:gridCol w:w="2030"/>
        <w:gridCol w:w="2708"/>
        <w:gridCol w:w="3482"/>
        <w:gridCol w:w="1450"/>
      </w:tblGrid>
      <w:tr>
        <w:tblPrEx>
          <w:shd w:val="clear" w:color="auto" w:fill="auto"/>
          <w:tblCellMar>
            <w:top w:w="0" w:type="dxa"/>
            <w:left w:w="0" w:type="dxa"/>
            <w:bottom w:w="0" w:type="dxa"/>
            <w:right w:w="0" w:type="dxa"/>
          </w:tblCellMar>
        </w:tblPrEx>
        <w:trPr>
          <w:trHeight w:val="595"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snapToGrid w:val="0"/>
                <w:color w:val="000000"/>
                <w:kern w:val="0"/>
                <w:sz w:val="21"/>
                <w:szCs w:val="21"/>
                <w:u w:val="none"/>
                <w:lang w:val="en-US" w:eastAsia="zh-CN" w:bidi="ar"/>
              </w:rPr>
              <w:t>设备名称</w:t>
            </w:r>
          </w:p>
        </w:tc>
        <w:tc>
          <w:tcPr>
            <w:tcW w:w="2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snapToGrid w:val="0"/>
                <w:color w:val="000000"/>
                <w:kern w:val="0"/>
                <w:sz w:val="21"/>
                <w:szCs w:val="21"/>
                <w:u w:val="none"/>
                <w:lang w:val="en-US" w:eastAsia="zh-CN" w:bidi="ar"/>
              </w:rPr>
              <w:t>要求</w:t>
            </w:r>
          </w:p>
        </w:tc>
        <w:tc>
          <w:tcPr>
            <w:tcW w:w="3482"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1"/>
                <w:szCs w:val="21"/>
                <w:u w:val="none"/>
                <w:lang w:val="en-US"/>
              </w:rPr>
            </w:pPr>
            <w:r>
              <w:rPr>
                <w:rFonts w:hint="eastAsia" w:ascii="宋体" w:hAnsi="宋体" w:eastAsia="宋体" w:cs="宋体"/>
                <w:b/>
                <w:i w:val="0"/>
                <w:snapToGrid w:val="0"/>
                <w:color w:val="000000"/>
                <w:kern w:val="0"/>
                <w:sz w:val="21"/>
                <w:szCs w:val="21"/>
                <w:u w:val="none"/>
                <w:lang w:val="en-US" w:eastAsia="zh-CN" w:bidi="ar"/>
              </w:rPr>
              <w:t>技术标准</w:t>
            </w: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snapToGrid w:val="0"/>
                <w:color w:val="000000"/>
                <w:kern w:val="0"/>
                <w:sz w:val="21"/>
                <w:szCs w:val="21"/>
                <w:u w:val="none"/>
                <w:lang w:val="en-US" w:eastAsia="zh-CN" w:bidi="ar"/>
              </w:rPr>
              <w:t>技术支持要求</w:t>
            </w:r>
          </w:p>
        </w:tc>
      </w:tr>
      <w:tr>
        <w:tblPrEx>
          <w:shd w:val="clear" w:color="auto" w:fill="auto"/>
          <w:tblCellMar>
            <w:top w:w="0" w:type="dxa"/>
            <w:left w:w="0" w:type="dxa"/>
            <w:bottom w:w="0" w:type="dxa"/>
            <w:right w:w="0" w:type="dxa"/>
          </w:tblCellMar>
        </w:tblPrEx>
        <w:trPr>
          <w:trHeight w:val="2680" w:hRule="atLeast"/>
          <w:jc w:val="center"/>
        </w:trPr>
        <w:tc>
          <w:tcPr>
            <w:tcW w:w="203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hAnsi="宋体" w:eastAsia="等线"/>
                <w:color w:val="000000"/>
                <w:lang w:eastAsia="zh-CN"/>
              </w:rPr>
            </w:pPr>
            <w:r>
              <w:rPr>
                <w:rFonts w:hint="eastAsia" w:hAnsi="宋体" w:eastAsia="等线"/>
                <w:color w:val="000000"/>
                <w:lang w:eastAsia="zh-CN"/>
              </w:rPr>
              <w:t>圆度圆柱度测量系统</w:t>
            </w:r>
          </w:p>
        </w:tc>
        <w:tc>
          <w:tcPr>
            <w:tcW w:w="2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default" w:hAnsi="宋体" w:eastAsia="等线"/>
                <w:color w:val="000000"/>
                <w:lang w:eastAsia="zh-CN"/>
              </w:rPr>
            </w:pPr>
            <w:r>
              <w:rPr>
                <w:rFonts w:hint="eastAsia" w:hAnsi="宋体" w:eastAsia="等线"/>
                <w:color w:val="000000"/>
                <w:lang w:eastAsia="zh-CN"/>
              </w:rPr>
              <w:t>圆度圆柱度仪测量能力</w:t>
            </w:r>
          </w:p>
        </w:tc>
        <w:tc>
          <w:tcPr>
            <w:tcW w:w="3482"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hAnsi="宋体" w:eastAsia="等线"/>
                <w:color w:val="000000"/>
                <w:lang w:eastAsia="zh-CN"/>
              </w:rPr>
            </w:pPr>
            <w:r>
              <w:rPr>
                <w:rFonts w:hint="eastAsia" w:hAnsi="宋体" w:eastAsia="等线"/>
                <w:color w:val="000000"/>
                <w:lang w:eastAsia="zh-CN"/>
              </w:rPr>
              <w:t xml:space="preserve">最大测量高度：≥ 750 mm </w:t>
            </w:r>
          </w:p>
          <w:p>
            <w:pPr>
              <w:keepNext w:val="0"/>
              <w:keepLines w:val="0"/>
              <w:pageBreakBefore w:val="0"/>
              <w:widowControl/>
              <w:kinsoku/>
              <w:wordWrap/>
              <w:overflowPunct/>
              <w:topLinePunct w:val="0"/>
              <w:autoSpaceDE w:val="0"/>
              <w:autoSpaceDN w:val="0"/>
              <w:bidi w:val="0"/>
              <w:adjustRightInd w:val="0"/>
              <w:snapToGrid w:val="0"/>
              <w:textAlignment w:val="center"/>
              <w:rPr>
                <w:rFonts w:hint="eastAsia" w:hAnsi="宋体" w:eastAsia="等线"/>
                <w:color w:val="000000"/>
                <w:lang w:eastAsia="zh-CN"/>
              </w:rPr>
            </w:pPr>
            <w:r>
              <w:rPr>
                <w:rFonts w:hint="eastAsia" w:hAnsi="宋体" w:eastAsia="等线"/>
                <w:color w:val="000000"/>
                <w:lang w:eastAsia="zh-CN"/>
              </w:rPr>
              <w:t xml:space="preserve">最大工件直径：≥ 400 mm </w:t>
            </w:r>
          </w:p>
          <w:p>
            <w:pPr>
              <w:keepNext w:val="0"/>
              <w:keepLines w:val="0"/>
              <w:pageBreakBefore w:val="0"/>
              <w:widowControl/>
              <w:kinsoku/>
              <w:wordWrap/>
              <w:overflowPunct/>
              <w:topLinePunct w:val="0"/>
              <w:autoSpaceDE w:val="0"/>
              <w:autoSpaceDN w:val="0"/>
              <w:bidi w:val="0"/>
              <w:adjustRightInd w:val="0"/>
              <w:snapToGrid w:val="0"/>
              <w:textAlignment w:val="center"/>
              <w:rPr>
                <w:rFonts w:hint="eastAsia" w:hAnsi="宋体" w:eastAsia="等线"/>
                <w:color w:val="000000"/>
                <w:lang w:eastAsia="zh-CN"/>
              </w:rPr>
            </w:pPr>
            <w:r>
              <w:rPr>
                <w:rFonts w:hint="eastAsia" w:hAnsi="宋体" w:eastAsia="等线"/>
                <w:color w:val="000000"/>
                <w:lang w:eastAsia="zh-CN"/>
              </w:rPr>
              <w:t>最大工件重量：≥ 85kg</w:t>
            </w:r>
          </w:p>
        </w:tc>
        <w:tc>
          <w:tcPr>
            <w:tcW w:w="14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hAnsi="宋体" w:eastAsia="等线"/>
                <w:color w:val="000000"/>
                <w:lang w:eastAsia="zh-CN"/>
              </w:rPr>
            </w:pPr>
            <w:r>
              <w:rPr>
                <w:rFonts w:hint="eastAsia" w:hAnsi="宋体" w:eastAsia="等线"/>
                <w:color w:val="000000"/>
                <w:lang w:val="en-US" w:eastAsia="zh-CN"/>
              </w:rPr>
              <w:t xml:space="preserve"> 培训及远程技术支持</w:t>
            </w:r>
          </w:p>
        </w:tc>
      </w:tr>
      <w:tr>
        <w:tblPrEx>
          <w:shd w:val="clear" w:color="auto" w:fill="auto"/>
          <w:tblCellMar>
            <w:top w:w="0" w:type="dxa"/>
            <w:left w:w="0" w:type="dxa"/>
            <w:bottom w:w="0" w:type="dxa"/>
            <w:right w:w="0" w:type="dxa"/>
          </w:tblCellMar>
        </w:tblPrEx>
        <w:trPr>
          <w:trHeight w:val="2680" w:hRule="atLeast"/>
          <w:jc w:val="center"/>
        </w:trPr>
        <w:tc>
          <w:tcPr>
            <w:tcW w:w="20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hAnsi="宋体" w:eastAsia="等线"/>
                <w:color w:val="000000"/>
                <w:lang w:eastAsia="zh-CN"/>
              </w:rPr>
            </w:pPr>
          </w:p>
        </w:tc>
        <w:tc>
          <w:tcPr>
            <w:tcW w:w="2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hAnsi="宋体" w:eastAsia="等线"/>
                <w:color w:val="000000"/>
                <w:lang w:eastAsia="zh-CN"/>
              </w:rPr>
            </w:pPr>
            <w:r>
              <w:rPr>
                <w:rFonts w:hint="eastAsia" w:hAnsi="宋体" w:eastAsia="等线"/>
                <w:color w:val="000000"/>
                <w:lang w:eastAsia="zh-CN"/>
              </w:rPr>
              <w:t>圆度圆柱度仪主轴（回转台）</w:t>
            </w:r>
          </w:p>
        </w:tc>
        <w:tc>
          <w:tcPr>
            <w:tcW w:w="3482"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hAnsi="宋体" w:eastAsia="等线"/>
                <w:color w:val="000000"/>
                <w:lang w:eastAsia="zh-CN"/>
              </w:rPr>
            </w:pPr>
            <w:r>
              <w:rPr>
                <w:rFonts w:hint="eastAsia" w:hAnsi="宋体" w:eastAsia="等线"/>
                <w:color w:val="000000"/>
                <w:lang w:eastAsia="zh-CN"/>
              </w:rPr>
              <w:t>▲径向误差≤ ± (0.015μm＋0.00025μm/mm×测量高度)。</w:t>
            </w:r>
          </w:p>
          <w:p>
            <w:pPr>
              <w:keepNext w:val="0"/>
              <w:keepLines w:val="0"/>
              <w:pageBreakBefore w:val="0"/>
              <w:widowControl/>
              <w:kinsoku/>
              <w:wordWrap/>
              <w:overflowPunct/>
              <w:topLinePunct w:val="0"/>
              <w:autoSpaceDE w:val="0"/>
              <w:autoSpaceDN w:val="0"/>
              <w:bidi w:val="0"/>
              <w:adjustRightInd w:val="0"/>
              <w:snapToGrid w:val="0"/>
              <w:textAlignment w:val="center"/>
              <w:rPr>
                <w:rFonts w:hint="eastAsia" w:hAnsi="宋体" w:eastAsia="等线"/>
                <w:color w:val="000000"/>
                <w:lang w:eastAsia="zh-CN"/>
              </w:rPr>
            </w:pPr>
            <w:r>
              <w:rPr>
                <w:rFonts w:hint="eastAsia" w:hAnsi="宋体" w:eastAsia="等线"/>
                <w:color w:val="000000"/>
                <w:lang w:eastAsia="zh-CN"/>
              </w:rPr>
              <w:t>▲轴向误差≤ ± (0.015μm＋0.00025μm/mm×测量半径)。</w:t>
            </w:r>
          </w:p>
          <w:p>
            <w:pPr>
              <w:keepNext w:val="0"/>
              <w:keepLines w:val="0"/>
              <w:pageBreakBefore w:val="0"/>
              <w:widowControl/>
              <w:kinsoku/>
              <w:wordWrap/>
              <w:overflowPunct/>
              <w:topLinePunct w:val="0"/>
              <w:autoSpaceDE w:val="0"/>
              <w:autoSpaceDN w:val="0"/>
              <w:bidi w:val="0"/>
              <w:adjustRightInd w:val="0"/>
              <w:snapToGrid w:val="0"/>
              <w:textAlignment w:val="center"/>
              <w:rPr>
                <w:rFonts w:hint="eastAsia" w:hAnsi="宋体" w:eastAsia="等线"/>
                <w:color w:val="000000"/>
                <w:lang w:eastAsia="zh-CN"/>
              </w:rPr>
            </w:pPr>
            <w:r>
              <w:rPr>
                <w:rFonts w:hint="eastAsia" w:hAnsi="宋体" w:eastAsia="等线"/>
                <w:color w:val="000000"/>
                <w:lang w:eastAsia="zh-CN"/>
              </w:rPr>
              <w:t>▲上述指标在1-50upr 滤波情况下测量、使用最小二乘法。</w:t>
            </w:r>
          </w:p>
          <w:p>
            <w:pPr>
              <w:keepNext w:val="0"/>
              <w:keepLines w:val="0"/>
              <w:pageBreakBefore w:val="0"/>
              <w:widowControl/>
              <w:kinsoku/>
              <w:wordWrap/>
              <w:overflowPunct/>
              <w:topLinePunct w:val="0"/>
              <w:autoSpaceDE w:val="0"/>
              <w:autoSpaceDN w:val="0"/>
              <w:bidi w:val="0"/>
              <w:adjustRightInd w:val="0"/>
              <w:snapToGrid w:val="0"/>
              <w:textAlignment w:val="center"/>
              <w:rPr>
                <w:rFonts w:hint="eastAsia" w:hAnsi="宋体" w:eastAsia="等线"/>
                <w:color w:val="000000"/>
                <w:lang w:eastAsia="zh-CN"/>
              </w:rPr>
            </w:pPr>
            <w:r>
              <w:rPr>
                <w:rFonts w:hint="eastAsia" w:hAnsi="宋体" w:eastAsia="等线"/>
                <w:color w:val="000000"/>
                <w:lang w:eastAsia="zh-CN"/>
              </w:rPr>
              <w:t>▲径向误差≤ ± (0.01μm＋0.00025μm/mm×测量高度)。</w:t>
            </w:r>
          </w:p>
          <w:p>
            <w:pPr>
              <w:keepNext w:val="0"/>
              <w:keepLines w:val="0"/>
              <w:pageBreakBefore w:val="0"/>
              <w:widowControl/>
              <w:kinsoku/>
              <w:wordWrap/>
              <w:overflowPunct/>
              <w:topLinePunct w:val="0"/>
              <w:autoSpaceDE w:val="0"/>
              <w:autoSpaceDN w:val="0"/>
              <w:bidi w:val="0"/>
              <w:adjustRightInd w:val="0"/>
              <w:snapToGrid w:val="0"/>
              <w:textAlignment w:val="center"/>
              <w:rPr>
                <w:rFonts w:hint="eastAsia" w:hAnsi="宋体" w:eastAsia="等线"/>
                <w:color w:val="000000"/>
                <w:lang w:eastAsia="zh-CN"/>
              </w:rPr>
            </w:pPr>
            <w:r>
              <w:rPr>
                <w:rFonts w:hint="eastAsia" w:hAnsi="宋体" w:eastAsia="等线"/>
                <w:color w:val="000000"/>
                <w:lang w:eastAsia="zh-CN"/>
              </w:rPr>
              <w:t>▲轴向误差≤ ± (0.01μm＋0.00025μm/mm×测量半径)。</w:t>
            </w:r>
          </w:p>
          <w:p>
            <w:pPr>
              <w:keepNext w:val="0"/>
              <w:keepLines w:val="0"/>
              <w:pageBreakBefore w:val="0"/>
              <w:widowControl/>
              <w:kinsoku/>
              <w:wordWrap/>
              <w:overflowPunct/>
              <w:topLinePunct w:val="0"/>
              <w:autoSpaceDE w:val="0"/>
              <w:autoSpaceDN w:val="0"/>
              <w:bidi w:val="0"/>
              <w:adjustRightInd w:val="0"/>
              <w:snapToGrid w:val="0"/>
              <w:textAlignment w:val="center"/>
              <w:rPr>
                <w:rFonts w:hint="eastAsia" w:hAnsi="宋体" w:eastAsia="等线"/>
                <w:color w:val="000000"/>
                <w:lang w:eastAsia="zh-CN"/>
              </w:rPr>
            </w:pPr>
            <w:r>
              <w:rPr>
                <w:rFonts w:hint="eastAsia" w:hAnsi="宋体" w:eastAsia="等线"/>
                <w:color w:val="000000"/>
                <w:lang w:eastAsia="zh-CN"/>
              </w:rPr>
              <w:t>▲上述指标在1-15upr 滤波情况下测量、使用最小二乘法。</w:t>
            </w:r>
          </w:p>
          <w:p>
            <w:pPr>
              <w:keepNext w:val="0"/>
              <w:keepLines w:val="0"/>
              <w:pageBreakBefore w:val="0"/>
              <w:widowControl/>
              <w:kinsoku/>
              <w:wordWrap/>
              <w:overflowPunct/>
              <w:topLinePunct w:val="0"/>
              <w:autoSpaceDE w:val="0"/>
              <w:autoSpaceDN w:val="0"/>
              <w:bidi w:val="0"/>
              <w:adjustRightInd w:val="0"/>
              <w:snapToGrid w:val="0"/>
              <w:textAlignment w:val="center"/>
              <w:rPr>
                <w:rFonts w:hint="eastAsia" w:hAnsi="宋体" w:eastAsia="等线"/>
                <w:color w:val="000000"/>
                <w:lang w:eastAsia="zh-CN"/>
              </w:rPr>
            </w:pPr>
            <w:r>
              <w:rPr>
                <w:rFonts w:hint="eastAsia" w:hAnsi="宋体" w:eastAsia="等线"/>
                <w:color w:val="000000"/>
                <w:lang w:eastAsia="zh-CN"/>
              </w:rPr>
              <w:t>仪器技术指标满足国标检定规程《JJG429-2000圆度、圆柱度仪》的要求。</w:t>
            </w:r>
          </w:p>
          <w:p>
            <w:pPr>
              <w:keepNext w:val="0"/>
              <w:keepLines w:val="0"/>
              <w:pageBreakBefore w:val="0"/>
              <w:widowControl/>
              <w:kinsoku/>
              <w:wordWrap/>
              <w:overflowPunct/>
              <w:topLinePunct w:val="0"/>
              <w:autoSpaceDE w:val="0"/>
              <w:autoSpaceDN w:val="0"/>
              <w:bidi w:val="0"/>
              <w:adjustRightInd w:val="0"/>
              <w:snapToGrid w:val="0"/>
              <w:textAlignment w:val="center"/>
              <w:rPr>
                <w:rFonts w:hint="eastAsia" w:hAnsi="宋体" w:eastAsia="等线"/>
                <w:color w:val="000000"/>
                <w:lang w:eastAsia="zh-CN"/>
              </w:rPr>
            </w:pPr>
            <w:r>
              <w:rPr>
                <w:rFonts w:hint="eastAsia" w:hAnsi="宋体" w:eastAsia="等线"/>
                <w:color w:val="000000"/>
                <w:lang w:eastAsia="zh-CN"/>
              </w:rPr>
              <w:t>可顺时针和逆时针回转，并具有多种转速供选择。</w:t>
            </w:r>
          </w:p>
          <w:p>
            <w:pPr>
              <w:keepNext w:val="0"/>
              <w:keepLines w:val="0"/>
              <w:pageBreakBefore w:val="0"/>
              <w:widowControl/>
              <w:kinsoku/>
              <w:wordWrap/>
              <w:overflowPunct/>
              <w:topLinePunct w:val="0"/>
              <w:autoSpaceDE w:val="0"/>
              <w:autoSpaceDN w:val="0"/>
              <w:bidi w:val="0"/>
              <w:adjustRightInd w:val="0"/>
              <w:snapToGrid w:val="0"/>
              <w:textAlignment w:val="center"/>
              <w:rPr>
                <w:rFonts w:hint="eastAsia" w:hAnsi="宋体" w:eastAsia="等线"/>
                <w:color w:val="000000"/>
                <w:lang w:eastAsia="zh-CN"/>
              </w:rPr>
            </w:pPr>
            <w:r>
              <w:rPr>
                <w:rFonts w:hint="eastAsia" w:hAnsi="宋体" w:eastAsia="等线"/>
                <w:color w:val="000000"/>
                <w:lang w:eastAsia="zh-CN"/>
              </w:rPr>
              <w:t>定位精度：≤ ±0.2°</w:t>
            </w:r>
          </w:p>
          <w:p>
            <w:pPr>
              <w:keepNext w:val="0"/>
              <w:keepLines w:val="0"/>
              <w:pageBreakBefore w:val="0"/>
              <w:widowControl/>
              <w:kinsoku/>
              <w:wordWrap/>
              <w:overflowPunct/>
              <w:topLinePunct w:val="0"/>
              <w:autoSpaceDE w:val="0"/>
              <w:autoSpaceDN w:val="0"/>
              <w:bidi w:val="0"/>
              <w:adjustRightInd w:val="0"/>
              <w:snapToGrid w:val="0"/>
              <w:textAlignment w:val="center"/>
              <w:rPr>
                <w:rFonts w:hint="eastAsia" w:hAnsi="宋体" w:eastAsia="等线"/>
                <w:color w:val="000000"/>
                <w:lang w:eastAsia="zh-CN"/>
              </w:rPr>
            </w:pPr>
            <w:r>
              <w:rPr>
                <w:rFonts w:hint="eastAsia" w:hAnsi="宋体" w:eastAsia="等线"/>
                <w:color w:val="000000"/>
                <w:lang w:eastAsia="zh-CN"/>
              </w:rPr>
              <w:t>分辨率：≤ 0.02°</w:t>
            </w:r>
          </w:p>
          <w:p>
            <w:pPr>
              <w:keepNext w:val="0"/>
              <w:keepLines w:val="0"/>
              <w:pageBreakBefore w:val="0"/>
              <w:widowControl/>
              <w:kinsoku/>
              <w:wordWrap/>
              <w:overflowPunct/>
              <w:topLinePunct w:val="0"/>
              <w:autoSpaceDE w:val="0"/>
              <w:autoSpaceDN w:val="0"/>
              <w:bidi w:val="0"/>
              <w:adjustRightInd w:val="0"/>
              <w:snapToGrid w:val="0"/>
              <w:textAlignment w:val="center"/>
              <w:rPr>
                <w:rFonts w:hint="eastAsia" w:hAnsi="宋体" w:eastAsia="等线"/>
                <w:color w:val="000000"/>
                <w:lang w:eastAsia="zh-CN"/>
              </w:rPr>
            </w:pPr>
            <w:r>
              <w:rPr>
                <w:rFonts w:hint="eastAsia" w:hAnsi="宋体" w:eastAsia="等线"/>
                <w:color w:val="000000"/>
                <w:lang w:eastAsia="zh-CN"/>
              </w:rPr>
              <w:t>最小转动角度：≤  0.1°</w:t>
            </w:r>
          </w:p>
          <w:p>
            <w:pPr>
              <w:keepNext w:val="0"/>
              <w:keepLines w:val="0"/>
              <w:pageBreakBefore w:val="0"/>
              <w:widowControl/>
              <w:kinsoku/>
              <w:wordWrap/>
              <w:overflowPunct/>
              <w:topLinePunct w:val="0"/>
              <w:autoSpaceDE w:val="0"/>
              <w:autoSpaceDN w:val="0"/>
              <w:bidi w:val="0"/>
              <w:adjustRightInd w:val="0"/>
              <w:snapToGrid w:val="0"/>
              <w:textAlignment w:val="center"/>
              <w:rPr>
                <w:rFonts w:hint="eastAsia" w:hAnsi="宋体" w:eastAsia="等线"/>
                <w:color w:val="000000"/>
                <w:lang w:eastAsia="zh-CN"/>
              </w:rPr>
            </w:pPr>
          </w:p>
        </w:tc>
        <w:tc>
          <w:tcPr>
            <w:tcW w:w="14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hAnsi="宋体" w:eastAsia="等线"/>
                <w:color w:val="000000"/>
                <w:lang w:val="en-US" w:eastAsia="zh-CN"/>
              </w:rPr>
            </w:pPr>
          </w:p>
        </w:tc>
      </w:tr>
      <w:tr>
        <w:tblPrEx>
          <w:shd w:val="clear" w:color="auto" w:fill="auto"/>
          <w:tblCellMar>
            <w:top w:w="0" w:type="dxa"/>
            <w:left w:w="0" w:type="dxa"/>
            <w:bottom w:w="0" w:type="dxa"/>
            <w:right w:w="0" w:type="dxa"/>
          </w:tblCellMar>
        </w:tblPrEx>
        <w:trPr>
          <w:trHeight w:val="2680" w:hRule="atLeast"/>
          <w:jc w:val="center"/>
        </w:trPr>
        <w:tc>
          <w:tcPr>
            <w:tcW w:w="20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hAnsi="宋体" w:eastAsia="等线"/>
                <w:color w:val="000000"/>
                <w:lang w:eastAsia="zh-CN"/>
              </w:rPr>
            </w:pPr>
          </w:p>
        </w:tc>
        <w:tc>
          <w:tcPr>
            <w:tcW w:w="2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hAnsi="宋体" w:eastAsia="等线"/>
                <w:color w:val="000000"/>
                <w:lang w:eastAsia="zh-CN"/>
              </w:rPr>
            </w:pPr>
            <w:r>
              <w:rPr>
                <w:rFonts w:hint="eastAsia" w:hAnsi="宋体" w:eastAsia="等线"/>
                <w:color w:val="000000"/>
                <w:lang w:eastAsia="zh-CN"/>
              </w:rPr>
              <w:t>圆度圆柱度仪调心调平指标</w:t>
            </w:r>
          </w:p>
        </w:tc>
        <w:tc>
          <w:tcPr>
            <w:tcW w:w="3482"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hAnsi="宋体" w:eastAsia="等线"/>
                <w:color w:val="000000"/>
                <w:lang w:eastAsia="zh-CN"/>
              </w:rPr>
            </w:pPr>
            <w:r>
              <w:rPr>
                <w:rFonts w:hint="eastAsia" w:hAnsi="宋体" w:eastAsia="等线"/>
                <w:color w:val="000000"/>
                <w:lang w:eastAsia="zh-CN"/>
              </w:rPr>
              <w:t>调心调平方式：全自动连续调心调平</w:t>
            </w:r>
          </w:p>
          <w:p>
            <w:pPr>
              <w:keepNext w:val="0"/>
              <w:keepLines w:val="0"/>
              <w:pageBreakBefore w:val="0"/>
              <w:widowControl/>
              <w:kinsoku/>
              <w:wordWrap/>
              <w:overflowPunct/>
              <w:topLinePunct w:val="0"/>
              <w:autoSpaceDE w:val="0"/>
              <w:autoSpaceDN w:val="0"/>
              <w:bidi w:val="0"/>
              <w:adjustRightInd w:val="0"/>
              <w:snapToGrid w:val="0"/>
              <w:textAlignment w:val="center"/>
              <w:rPr>
                <w:rFonts w:hint="eastAsia" w:hAnsi="宋体" w:eastAsia="等线"/>
                <w:color w:val="000000"/>
                <w:lang w:eastAsia="zh-CN"/>
              </w:rPr>
            </w:pPr>
            <w:r>
              <w:rPr>
                <w:rFonts w:hint="eastAsia" w:hAnsi="宋体" w:eastAsia="等线"/>
                <w:color w:val="000000"/>
                <w:lang w:eastAsia="zh-CN"/>
              </w:rPr>
              <w:t>调中心范围：≥ ±5 mm 。</w:t>
            </w:r>
          </w:p>
          <w:p>
            <w:pPr>
              <w:keepNext w:val="0"/>
              <w:keepLines w:val="0"/>
              <w:pageBreakBefore w:val="0"/>
              <w:widowControl/>
              <w:kinsoku/>
              <w:wordWrap/>
              <w:overflowPunct/>
              <w:topLinePunct w:val="0"/>
              <w:autoSpaceDE w:val="0"/>
              <w:autoSpaceDN w:val="0"/>
              <w:bidi w:val="0"/>
              <w:adjustRightInd w:val="0"/>
              <w:snapToGrid w:val="0"/>
              <w:textAlignment w:val="center"/>
              <w:rPr>
                <w:rFonts w:hint="eastAsia" w:hAnsi="宋体" w:eastAsia="等线"/>
                <w:color w:val="000000"/>
                <w:lang w:eastAsia="zh-CN"/>
              </w:rPr>
            </w:pPr>
            <w:r>
              <w:rPr>
                <w:rFonts w:hint="eastAsia" w:hAnsi="宋体" w:eastAsia="等线"/>
                <w:color w:val="000000"/>
                <w:lang w:eastAsia="zh-CN"/>
              </w:rPr>
              <w:t>调水平范围：≥ ±0.5º 。</w:t>
            </w:r>
            <w:r>
              <w:rPr>
                <w:rFonts w:hint="eastAsia" w:hAnsi="宋体" w:eastAsia="等线"/>
                <w:color w:val="000000"/>
                <w:lang w:eastAsia="zh-CN"/>
              </w:rPr>
              <w:tab/>
            </w:r>
          </w:p>
          <w:p>
            <w:pPr>
              <w:keepNext w:val="0"/>
              <w:keepLines w:val="0"/>
              <w:pageBreakBefore w:val="0"/>
              <w:widowControl/>
              <w:kinsoku/>
              <w:wordWrap/>
              <w:overflowPunct/>
              <w:topLinePunct w:val="0"/>
              <w:autoSpaceDE w:val="0"/>
              <w:autoSpaceDN w:val="0"/>
              <w:bidi w:val="0"/>
              <w:adjustRightInd w:val="0"/>
              <w:snapToGrid w:val="0"/>
              <w:textAlignment w:val="center"/>
              <w:rPr>
                <w:rFonts w:hint="eastAsia" w:hAnsi="宋体" w:eastAsia="等线"/>
                <w:color w:val="000000"/>
                <w:lang w:eastAsia="zh-CN"/>
              </w:rPr>
            </w:pPr>
            <w:r>
              <w:rPr>
                <w:rFonts w:hint="eastAsia" w:hAnsi="宋体" w:eastAsia="等线"/>
                <w:color w:val="000000"/>
                <w:lang w:eastAsia="zh-CN"/>
              </w:rPr>
              <w:t>调中心精度：≤ 0.8 μm。</w:t>
            </w:r>
          </w:p>
          <w:p>
            <w:pPr>
              <w:keepNext w:val="0"/>
              <w:keepLines w:val="0"/>
              <w:pageBreakBefore w:val="0"/>
              <w:widowControl/>
              <w:kinsoku/>
              <w:wordWrap/>
              <w:overflowPunct/>
              <w:topLinePunct w:val="0"/>
              <w:autoSpaceDE w:val="0"/>
              <w:autoSpaceDN w:val="0"/>
              <w:bidi w:val="0"/>
              <w:adjustRightInd w:val="0"/>
              <w:snapToGrid w:val="0"/>
              <w:textAlignment w:val="center"/>
              <w:rPr>
                <w:rFonts w:hint="eastAsia" w:hAnsi="宋体" w:eastAsia="等线"/>
                <w:color w:val="000000"/>
                <w:lang w:eastAsia="zh-CN"/>
              </w:rPr>
            </w:pPr>
            <w:r>
              <w:rPr>
                <w:rFonts w:hint="eastAsia" w:hAnsi="宋体" w:eastAsia="等线"/>
                <w:color w:val="000000"/>
                <w:lang w:eastAsia="zh-CN"/>
              </w:rPr>
              <w:t>调水平精度：≤ 0.8秒。</w:t>
            </w:r>
          </w:p>
          <w:p>
            <w:pPr>
              <w:keepNext w:val="0"/>
              <w:keepLines w:val="0"/>
              <w:pageBreakBefore w:val="0"/>
              <w:widowControl/>
              <w:kinsoku/>
              <w:wordWrap/>
              <w:overflowPunct/>
              <w:topLinePunct w:val="0"/>
              <w:autoSpaceDE w:val="0"/>
              <w:autoSpaceDN w:val="0"/>
              <w:bidi w:val="0"/>
              <w:adjustRightInd w:val="0"/>
              <w:snapToGrid w:val="0"/>
              <w:textAlignment w:val="center"/>
              <w:rPr>
                <w:rFonts w:hint="eastAsia" w:hAnsi="宋体" w:eastAsia="等线"/>
                <w:color w:val="000000"/>
                <w:lang w:eastAsia="zh-CN"/>
              </w:rPr>
            </w:pPr>
            <w:r>
              <w:rPr>
                <w:rFonts w:hint="eastAsia" w:hAnsi="宋体" w:eastAsia="等线"/>
                <w:color w:val="000000"/>
                <w:lang w:eastAsia="zh-CN"/>
              </w:rPr>
              <w:t xml:space="preserve">工作台直径：≥ 300 mm 。 </w:t>
            </w:r>
          </w:p>
          <w:p>
            <w:pPr>
              <w:keepNext w:val="0"/>
              <w:keepLines w:val="0"/>
              <w:pageBreakBefore w:val="0"/>
              <w:widowControl/>
              <w:kinsoku/>
              <w:wordWrap/>
              <w:overflowPunct/>
              <w:topLinePunct w:val="0"/>
              <w:autoSpaceDE w:val="0"/>
              <w:autoSpaceDN w:val="0"/>
              <w:bidi w:val="0"/>
              <w:adjustRightInd w:val="0"/>
              <w:snapToGrid w:val="0"/>
              <w:textAlignment w:val="center"/>
              <w:rPr>
                <w:rFonts w:hint="eastAsia" w:hAnsi="宋体" w:eastAsia="等线"/>
                <w:color w:val="000000"/>
                <w:lang w:eastAsia="zh-CN"/>
              </w:rPr>
            </w:pPr>
          </w:p>
        </w:tc>
        <w:tc>
          <w:tcPr>
            <w:tcW w:w="14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hAnsi="宋体" w:eastAsia="等线"/>
                <w:color w:val="000000"/>
                <w:lang w:val="en-US" w:eastAsia="zh-CN"/>
              </w:rPr>
            </w:pPr>
          </w:p>
        </w:tc>
      </w:tr>
      <w:tr>
        <w:tblPrEx>
          <w:shd w:val="clear" w:color="auto" w:fill="auto"/>
          <w:tblCellMar>
            <w:top w:w="0" w:type="dxa"/>
            <w:left w:w="0" w:type="dxa"/>
            <w:bottom w:w="0" w:type="dxa"/>
            <w:right w:w="0" w:type="dxa"/>
          </w:tblCellMar>
        </w:tblPrEx>
        <w:trPr>
          <w:trHeight w:val="2680" w:hRule="atLeast"/>
          <w:jc w:val="center"/>
        </w:trPr>
        <w:tc>
          <w:tcPr>
            <w:tcW w:w="20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hAnsi="宋体" w:eastAsia="等线"/>
                <w:color w:val="000000"/>
                <w:lang w:eastAsia="zh-CN"/>
              </w:rPr>
            </w:pPr>
          </w:p>
        </w:tc>
        <w:tc>
          <w:tcPr>
            <w:tcW w:w="2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hAnsi="宋体" w:eastAsia="等线"/>
                <w:color w:val="000000"/>
                <w:lang w:eastAsia="zh-CN"/>
              </w:rPr>
            </w:pPr>
            <w:r>
              <w:rPr>
                <w:rFonts w:hint="eastAsia" w:hAnsi="宋体" w:eastAsia="等线"/>
                <w:color w:val="000000"/>
                <w:lang w:eastAsia="zh-CN"/>
              </w:rPr>
              <w:t>圆度圆柱度仪立柱（竖直轴）</w:t>
            </w:r>
          </w:p>
        </w:tc>
        <w:tc>
          <w:tcPr>
            <w:tcW w:w="3482"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hAnsi="宋体" w:eastAsia="等线"/>
                <w:color w:val="000000"/>
                <w:lang w:eastAsia="zh-CN"/>
              </w:rPr>
            </w:pPr>
            <w:r>
              <w:rPr>
                <w:rFonts w:hint="eastAsia" w:hAnsi="宋体" w:eastAsia="等线"/>
                <w:color w:val="000000"/>
                <w:lang w:eastAsia="zh-CN"/>
              </w:rPr>
              <w:t>立柱行程： ≥ 750mm。</w:t>
            </w:r>
          </w:p>
          <w:p>
            <w:pPr>
              <w:keepNext w:val="0"/>
              <w:keepLines w:val="0"/>
              <w:pageBreakBefore w:val="0"/>
              <w:widowControl/>
              <w:kinsoku/>
              <w:wordWrap/>
              <w:overflowPunct/>
              <w:topLinePunct w:val="0"/>
              <w:autoSpaceDE w:val="0"/>
              <w:autoSpaceDN w:val="0"/>
              <w:bidi w:val="0"/>
              <w:adjustRightInd w:val="0"/>
              <w:snapToGrid w:val="0"/>
              <w:textAlignment w:val="center"/>
              <w:rPr>
                <w:rFonts w:hint="eastAsia" w:hAnsi="宋体" w:eastAsia="等线"/>
                <w:color w:val="000000"/>
                <w:lang w:eastAsia="zh-CN"/>
              </w:rPr>
            </w:pPr>
            <w:r>
              <w:rPr>
                <w:rFonts w:hint="eastAsia" w:hAnsi="宋体" w:eastAsia="等线"/>
                <w:color w:val="000000"/>
                <w:lang w:eastAsia="zh-CN"/>
              </w:rPr>
              <w:t>▲全程直线度误差：≤0.5µm/750mm。</w:t>
            </w:r>
          </w:p>
          <w:p>
            <w:pPr>
              <w:keepNext w:val="0"/>
              <w:keepLines w:val="0"/>
              <w:pageBreakBefore w:val="0"/>
              <w:widowControl/>
              <w:kinsoku/>
              <w:wordWrap/>
              <w:overflowPunct/>
              <w:topLinePunct w:val="0"/>
              <w:autoSpaceDE w:val="0"/>
              <w:autoSpaceDN w:val="0"/>
              <w:bidi w:val="0"/>
              <w:adjustRightInd w:val="0"/>
              <w:snapToGrid w:val="0"/>
              <w:textAlignment w:val="center"/>
              <w:rPr>
                <w:rFonts w:hint="eastAsia" w:hAnsi="宋体" w:eastAsia="等线"/>
                <w:color w:val="000000"/>
                <w:lang w:eastAsia="zh-CN"/>
              </w:rPr>
            </w:pPr>
            <w:r>
              <w:rPr>
                <w:rFonts w:hint="eastAsia" w:hAnsi="宋体" w:eastAsia="等线"/>
                <w:color w:val="000000"/>
                <w:lang w:eastAsia="zh-CN"/>
              </w:rPr>
              <w:t>▲任意100mm直线度误差：≤ 0.25 µm/100mm。</w:t>
            </w:r>
          </w:p>
          <w:p>
            <w:pPr>
              <w:keepNext w:val="0"/>
              <w:keepLines w:val="0"/>
              <w:pageBreakBefore w:val="0"/>
              <w:widowControl/>
              <w:kinsoku/>
              <w:wordWrap/>
              <w:overflowPunct/>
              <w:topLinePunct w:val="0"/>
              <w:autoSpaceDE w:val="0"/>
              <w:autoSpaceDN w:val="0"/>
              <w:bidi w:val="0"/>
              <w:adjustRightInd w:val="0"/>
              <w:snapToGrid w:val="0"/>
              <w:textAlignment w:val="center"/>
              <w:rPr>
                <w:rFonts w:hint="eastAsia" w:hAnsi="宋体" w:eastAsia="等线"/>
                <w:color w:val="000000"/>
                <w:lang w:eastAsia="zh-CN"/>
              </w:rPr>
            </w:pPr>
            <w:r>
              <w:rPr>
                <w:rFonts w:hint="eastAsia" w:hAnsi="宋体" w:eastAsia="等线"/>
                <w:color w:val="000000"/>
                <w:lang w:eastAsia="zh-CN"/>
              </w:rPr>
              <w:t>▲立柱对主轴的平行度: ≤ 0.75 µm/750mm。</w:t>
            </w:r>
          </w:p>
          <w:p>
            <w:pPr>
              <w:keepNext w:val="0"/>
              <w:keepLines w:val="0"/>
              <w:pageBreakBefore w:val="0"/>
              <w:widowControl/>
              <w:kinsoku/>
              <w:wordWrap/>
              <w:overflowPunct/>
              <w:topLinePunct w:val="0"/>
              <w:autoSpaceDE w:val="0"/>
              <w:autoSpaceDN w:val="0"/>
              <w:bidi w:val="0"/>
              <w:adjustRightInd w:val="0"/>
              <w:snapToGrid w:val="0"/>
              <w:textAlignment w:val="center"/>
              <w:rPr>
                <w:rFonts w:hint="eastAsia" w:hAnsi="宋体" w:eastAsia="等线"/>
                <w:color w:val="000000"/>
                <w:lang w:eastAsia="zh-CN"/>
              </w:rPr>
            </w:pPr>
            <w:r>
              <w:rPr>
                <w:rFonts w:hint="eastAsia" w:hAnsi="宋体" w:eastAsia="等线"/>
                <w:color w:val="000000"/>
                <w:lang w:eastAsia="zh-CN"/>
              </w:rPr>
              <w:t>位置控制: ≤ ± 4µm。</w:t>
            </w:r>
          </w:p>
          <w:p>
            <w:pPr>
              <w:keepNext w:val="0"/>
              <w:keepLines w:val="0"/>
              <w:pageBreakBefore w:val="0"/>
              <w:widowControl/>
              <w:kinsoku/>
              <w:wordWrap/>
              <w:overflowPunct/>
              <w:topLinePunct w:val="0"/>
              <w:autoSpaceDE w:val="0"/>
              <w:autoSpaceDN w:val="0"/>
              <w:bidi w:val="0"/>
              <w:adjustRightInd w:val="0"/>
              <w:snapToGrid w:val="0"/>
              <w:textAlignment w:val="center"/>
              <w:rPr>
                <w:rFonts w:hint="eastAsia" w:hAnsi="宋体" w:eastAsia="等线"/>
                <w:color w:val="000000"/>
                <w:lang w:eastAsia="zh-CN"/>
              </w:rPr>
            </w:pPr>
            <w:r>
              <w:rPr>
                <w:rFonts w:hint="eastAsia" w:hAnsi="宋体" w:eastAsia="等线"/>
                <w:color w:val="000000"/>
                <w:lang w:eastAsia="zh-CN"/>
              </w:rPr>
              <w:t>移动速度：0.25-15 mm/秒(移动和测量),  0.5-5 mm/秒(接触)。</w:t>
            </w:r>
          </w:p>
        </w:tc>
        <w:tc>
          <w:tcPr>
            <w:tcW w:w="14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hAnsi="宋体" w:eastAsia="等线"/>
                <w:color w:val="000000"/>
                <w:lang w:val="en-US" w:eastAsia="zh-CN"/>
              </w:rPr>
            </w:pPr>
          </w:p>
        </w:tc>
      </w:tr>
      <w:tr>
        <w:tblPrEx>
          <w:shd w:val="clear" w:color="auto" w:fill="auto"/>
          <w:tblCellMar>
            <w:top w:w="0" w:type="dxa"/>
            <w:left w:w="0" w:type="dxa"/>
            <w:bottom w:w="0" w:type="dxa"/>
            <w:right w:w="0" w:type="dxa"/>
          </w:tblCellMar>
        </w:tblPrEx>
        <w:trPr>
          <w:trHeight w:val="2680" w:hRule="atLeast"/>
          <w:jc w:val="center"/>
        </w:trPr>
        <w:tc>
          <w:tcPr>
            <w:tcW w:w="20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hAnsi="宋体" w:eastAsia="等线"/>
                <w:color w:val="000000"/>
                <w:lang w:eastAsia="zh-CN"/>
              </w:rPr>
            </w:pPr>
          </w:p>
        </w:tc>
        <w:tc>
          <w:tcPr>
            <w:tcW w:w="2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hAnsi="宋体" w:eastAsia="等线"/>
                <w:color w:val="000000"/>
                <w:lang w:eastAsia="zh-CN"/>
              </w:rPr>
            </w:pPr>
            <w:r>
              <w:rPr>
                <w:rFonts w:hint="eastAsia" w:hAnsi="宋体" w:eastAsia="等线"/>
                <w:color w:val="000000"/>
                <w:lang w:eastAsia="zh-CN"/>
              </w:rPr>
              <w:t>圆度圆柱度仪横臂（水平轴）</w:t>
            </w:r>
          </w:p>
        </w:tc>
        <w:tc>
          <w:tcPr>
            <w:tcW w:w="3482"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hAnsi="宋体" w:eastAsia="等线"/>
                <w:color w:val="000000"/>
                <w:lang w:eastAsia="zh-CN"/>
              </w:rPr>
            </w:pPr>
            <w:r>
              <w:rPr>
                <w:rFonts w:hint="eastAsia" w:hAnsi="宋体" w:eastAsia="等线"/>
                <w:color w:val="000000"/>
                <w:lang w:eastAsia="zh-CN"/>
              </w:rPr>
              <w:t>▲水平行程：≥ 200mm</w:t>
            </w:r>
          </w:p>
          <w:p>
            <w:pPr>
              <w:keepNext w:val="0"/>
              <w:keepLines w:val="0"/>
              <w:pageBreakBefore w:val="0"/>
              <w:widowControl/>
              <w:kinsoku/>
              <w:wordWrap/>
              <w:overflowPunct/>
              <w:topLinePunct w:val="0"/>
              <w:autoSpaceDE w:val="0"/>
              <w:autoSpaceDN w:val="0"/>
              <w:bidi w:val="0"/>
              <w:adjustRightInd w:val="0"/>
              <w:snapToGrid w:val="0"/>
              <w:textAlignment w:val="center"/>
              <w:rPr>
                <w:rFonts w:hint="eastAsia" w:hAnsi="宋体" w:eastAsia="等线"/>
                <w:color w:val="000000"/>
                <w:lang w:eastAsia="zh-CN"/>
              </w:rPr>
            </w:pPr>
            <w:r>
              <w:rPr>
                <w:rFonts w:hint="eastAsia" w:hAnsi="宋体" w:eastAsia="等线"/>
                <w:color w:val="000000"/>
                <w:lang w:eastAsia="zh-CN"/>
              </w:rPr>
              <w:t>移动速度：0.25-15mm/秒 (移动)</w:t>
            </w:r>
          </w:p>
          <w:p>
            <w:pPr>
              <w:keepNext w:val="0"/>
              <w:keepLines w:val="0"/>
              <w:pageBreakBefore w:val="0"/>
              <w:widowControl/>
              <w:kinsoku/>
              <w:wordWrap/>
              <w:overflowPunct/>
              <w:topLinePunct w:val="0"/>
              <w:autoSpaceDE w:val="0"/>
              <w:autoSpaceDN w:val="0"/>
              <w:bidi w:val="0"/>
              <w:adjustRightInd w:val="0"/>
              <w:snapToGrid w:val="0"/>
              <w:textAlignment w:val="center"/>
              <w:rPr>
                <w:rFonts w:hint="eastAsia" w:hAnsi="宋体" w:eastAsia="等线"/>
                <w:color w:val="000000"/>
                <w:lang w:eastAsia="zh-CN"/>
              </w:rPr>
            </w:pPr>
            <w:r>
              <w:rPr>
                <w:rFonts w:hint="eastAsia" w:hAnsi="宋体" w:eastAsia="等线"/>
                <w:color w:val="000000"/>
                <w:lang w:eastAsia="zh-CN"/>
              </w:rPr>
              <w:t>0.5-5mm/秒 (接触)</w:t>
            </w:r>
          </w:p>
          <w:p>
            <w:pPr>
              <w:keepNext w:val="0"/>
              <w:keepLines w:val="0"/>
              <w:pageBreakBefore w:val="0"/>
              <w:widowControl/>
              <w:kinsoku/>
              <w:wordWrap/>
              <w:overflowPunct/>
              <w:topLinePunct w:val="0"/>
              <w:autoSpaceDE w:val="0"/>
              <w:autoSpaceDN w:val="0"/>
              <w:bidi w:val="0"/>
              <w:adjustRightInd w:val="0"/>
              <w:snapToGrid w:val="0"/>
              <w:textAlignment w:val="center"/>
              <w:rPr>
                <w:rFonts w:hint="eastAsia" w:hAnsi="宋体" w:eastAsia="等线"/>
                <w:color w:val="000000"/>
                <w:lang w:eastAsia="zh-CN"/>
              </w:rPr>
            </w:pPr>
            <w:r>
              <w:rPr>
                <w:rFonts w:hint="eastAsia" w:hAnsi="宋体" w:eastAsia="等线"/>
                <w:color w:val="000000"/>
                <w:lang w:eastAsia="zh-CN"/>
              </w:rPr>
              <w:t>▲整个行程的直线度误差: ≤ 0.25 µm</w:t>
            </w:r>
          </w:p>
          <w:p>
            <w:pPr>
              <w:keepNext w:val="0"/>
              <w:keepLines w:val="0"/>
              <w:pageBreakBefore w:val="0"/>
              <w:widowControl/>
              <w:kinsoku/>
              <w:wordWrap/>
              <w:overflowPunct/>
              <w:topLinePunct w:val="0"/>
              <w:autoSpaceDE w:val="0"/>
              <w:autoSpaceDN w:val="0"/>
              <w:bidi w:val="0"/>
              <w:adjustRightInd w:val="0"/>
              <w:snapToGrid w:val="0"/>
              <w:textAlignment w:val="center"/>
              <w:rPr>
                <w:rFonts w:hint="eastAsia" w:hAnsi="宋体" w:eastAsia="等线"/>
                <w:color w:val="000000"/>
                <w:lang w:eastAsia="zh-CN"/>
              </w:rPr>
            </w:pPr>
            <w:r>
              <w:rPr>
                <w:rFonts w:hint="eastAsia" w:hAnsi="宋体" w:eastAsia="等线"/>
                <w:color w:val="000000"/>
                <w:lang w:eastAsia="zh-CN"/>
              </w:rPr>
              <w:t>▲任意行程的直线度误差: ≤ 0.125 μm+0.000625µm / mm</w:t>
            </w:r>
          </w:p>
          <w:p>
            <w:pPr>
              <w:keepNext w:val="0"/>
              <w:keepLines w:val="0"/>
              <w:pageBreakBefore w:val="0"/>
              <w:widowControl/>
              <w:kinsoku/>
              <w:wordWrap/>
              <w:overflowPunct/>
              <w:topLinePunct w:val="0"/>
              <w:autoSpaceDE w:val="0"/>
              <w:autoSpaceDN w:val="0"/>
              <w:bidi w:val="0"/>
              <w:adjustRightInd w:val="0"/>
              <w:snapToGrid w:val="0"/>
              <w:textAlignment w:val="center"/>
              <w:rPr>
                <w:rFonts w:hint="eastAsia" w:hAnsi="宋体" w:eastAsia="等线"/>
                <w:color w:val="000000"/>
                <w:lang w:eastAsia="zh-CN"/>
              </w:rPr>
            </w:pPr>
            <w:r>
              <w:rPr>
                <w:rFonts w:hint="eastAsia" w:hAnsi="宋体" w:eastAsia="等线"/>
                <w:color w:val="000000"/>
                <w:lang w:eastAsia="zh-CN"/>
              </w:rPr>
              <w:t>对主轴的轴的垂直度：≤</w:t>
            </w:r>
            <w:r>
              <w:rPr>
                <w:rFonts w:hint="eastAsia" w:hAnsi="宋体" w:eastAsia="等线"/>
                <w:color w:val="000000"/>
                <w:lang w:val="en-US" w:eastAsia="zh-CN"/>
              </w:rPr>
              <w:t xml:space="preserve"> </w:t>
            </w:r>
            <w:r>
              <w:rPr>
                <w:rFonts w:hint="eastAsia" w:hAnsi="宋体" w:eastAsia="等线"/>
                <w:color w:val="000000"/>
                <w:lang w:eastAsia="zh-CN"/>
              </w:rPr>
              <w:t>1 µm</w:t>
            </w:r>
          </w:p>
          <w:p>
            <w:pPr>
              <w:keepNext w:val="0"/>
              <w:keepLines w:val="0"/>
              <w:pageBreakBefore w:val="0"/>
              <w:widowControl/>
              <w:kinsoku/>
              <w:wordWrap/>
              <w:overflowPunct/>
              <w:topLinePunct w:val="0"/>
              <w:autoSpaceDE w:val="0"/>
              <w:autoSpaceDN w:val="0"/>
              <w:bidi w:val="0"/>
              <w:adjustRightInd w:val="0"/>
              <w:snapToGrid w:val="0"/>
              <w:textAlignment w:val="center"/>
              <w:rPr>
                <w:rFonts w:hint="eastAsia" w:hAnsi="宋体" w:eastAsia="等线"/>
                <w:color w:val="000000"/>
                <w:lang w:eastAsia="zh-CN"/>
              </w:rPr>
            </w:pPr>
            <w:bookmarkStart w:id="1" w:name="OLE_LINK18"/>
            <w:bookmarkStart w:id="2" w:name="OLE_LINK21"/>
            <w:bookmarkStart w:id="3" w:name="OLE_LINK17"/>
            <w:r>
              <w:rPr>
                <w:rFonts w:hint="eastAsia" w:hAnsi="宋体" w:eastAsia="等线"/>
                <w:color w:val="000000"/>
                <w:lang w:eastAsia="zh-CN"/>
              </w:rPr>
              <w:t>过中心的行程</w:t>
            </w:r>
            <w:bookmarkEnd w:id="1"/>
            <w:bookmarkEnd w:id="2"/>
            <w:bookmarkEnd w:id="3"/>
            <w:r>
              <w:rPr>
                <w:rFonts w:hint="eastAsia" w:hAnsi="宋体" w:eastAsia="等线"/>
                <w:color w:val="000000"/>
                <w:lang w:eastAsia="zh-CN"/>
              </w:rPr>
              <w:t>：≥</w:t>
            </w:r>
            <w:r>
              <w:rPr>
                <w:rFonts w:hint="eastAsia" w:hAnsi="宋体" w:eastAsia="等线"/>
                <w:color w:val="000000"/>
                <w:lang w:val="en-US" w:eastAsia="zh-CN"/>
              </w:rPr>
              <w:t xml:space="preserve"> </w:t>
            </w:r>
            <w:r>
              <w:rPr>
                <w:rFonts w:hint="eastAsia" w:hAnsi="宋体" w:eastAsia="等线"/>
                <w:color w:val="000000"/>
                <w:lang w:eastAsia="zh-CN"/>
              </w:rPr>
              <w:t>25mm</w:t>
            </w:r>
          </w:p>
          <w:p>
            <w:pPr>
              <w:keepNext w:val="0"/>
              <w:keepLines w:val="0"/>
              <w:pageBreakBefore w:val="0"/>
              <w:widowControl/>
              <w:kinsoku/>
              <w:wordWrap/>
              <w:overflowPunct/>
              <w:topLinePunct w:val="0"/>
              <w:autoSpaceDE w:val="0"/>
              <w:autoSpaceDN w:val="0"/>
              <w:bidi w:val="0"/>
              <w:adjustRightInd w:val="0"/>
              <w:snapToGrid w:val="0"/>
              <w:textAlignment w:val="center"/>
              <w:rPr>
                <w:rFonts w:hint="eastAsia" w:hAnsi="宋体" w:eastAsia="等线"/>
                <w:color w:val="000000"/>
                <w:lang w:eastAsia="zh-CN"/>
              </w:rPr>
            </w:pPr>
            <w:r>
              <w:rPr>
                <w:rFonts w:hint="eastAsia" w:hAnsi="宋体" w:eastAsia="等线"/>
                <w:color w:val="000000"/>
                <w:lang w:eastAsia="zh-CN"/>
              </w:rPr>
              <w:t>位置控制：≤±</w:t>
            </w:r>
            <w:r>
              <w:rPr>
                <w:rFonts w:hint="eastAsia" w:hAnsi="宋体" w:eastAsia="等线"/>
                <w:color w:val="000000"/>
                <w:lang w:val="en-US" w:eastAsia="zh-CN"/>
              </w:rPr>
              <w:t xml:space="preserve"> </w:t>
            </w:r>
            <w:r>
              <w:rPr>
                <w:rFonts w:hint="eastAsia" w:hAnsi="宋体" w:eastAsia="等线"/>
                <w:color w:val="000000"/>
                <w:lang w:eastAsia="zh-CN"/>
              </w:rPr>
              <w:t>5µm</w:t>
            </w:r>
          </w:p>
          <w:p>
            <w:pPr>
              <w:keepNext w:val="0"/>
              <w:keepLines w:val="0"/>
              <w:pageBreakBefore w:val="0"/>
              <w:widowControl/>
              <w:kinsoku/>
              <w:wordWrap/>
              <w:overflowPunct/>
              <w:topLinePunct w:val="0"/>
              <w:autoSpaceDE w:val="0"/>
              <w:autoSpaceDN w:val="0"/>
              <w:bidi w:val="0"/>
              <w:adjustRightInd w:val="0"/>
              <w:snapToGrid w:val="0"/>
              <w:textAlignment w:val="center"/>
              <w:rPr>
                <w:rFonts w:hint="eastAsia" w:hAnsi="宋体" w:eastAsia="等线"/>
                <w:color w:val="000000"/>
                <w:lang w:eastAsia="zh-CN"/>
              </w:rPr>
            </w:pPr>
            <w:r>
              <w:rPr>
                <w:rFonts w:hint="eastAsia" w:hAnsi="宋体" w:eastAsia="等线"/>
                <w:color w:val="000000"/>
                <w:lang w:eastAsia="zh-CN"/>
              </w:rPr>
              <w:t>位置分辨率：≤</w:t>
            </w:r>
            <w:r>
              <w:rPr>
                <w:rFonts w:hint="eastAsia" w:hAnsi="宋体" w:eastAsia="等线"/>
                <w:color w:val="000000"/>
                <w:lang w:val="en-US" w:eastAsia="zh-CN"/>
              </w:rPr>
              <w:t xml:space="preserve"> </w:t>
            </w:r>
            <w:r>
              <w:rPr>
                <w:rFonts w:hint="eastAsia" w:hAnsi="宋体" w:eastAsia="等线"/>
                <w:color w:val="000000"/>
                <w:lang w:eastAsia="zh-CN"/>
              </w:rPr>
              <w:t>0.25µm</w:t>
            </w:r>
          </w:p>
          <w:p>
            <w:pPr>
              <w:keepNext w:val="0"/>
              <w:keepLines w:val="0"/>
              <w:pageBreakBefore w:val="0"/>
              <w:widowControl/>
              <w:kinsoku/>
              <w:wordWrap/>
              <w:overflowPunct/>
              <w:topLinePunct w:val="0"/>
              <w:autoSpaceDE w:val="0"/>
              <w:autoSpaceDN w:val="0"/>
              <w:bidi w:val="0"/>
              <w:adjustRightInd w:val="0"/>
              <w:snapToGrid w:val="0"/>
              <w:textAlignment w:val="center"/>
              <w:rPr>
                <w:rFonts w:hint="eastAsia" w:hAnsi="宋体" w:eastAsia="等线"/>
                <w:color w:val="000000"/>
                <w:lang w:eastAsia="zh-CN"/>
              </w:rPr>
            </w:pPr>
          </w:p>
        </w:tc>
        <w:tc>
          <w:tcPr>
            <w:tcW w:w="14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hAnsi="宋体" w:eastAsia="等线"/>
                <w:color w:val="000000"/>
                <w:lang w:val="en-US" w:eastAsia="zh-CN"/>
              </w:rPr>
            </w:pPr>
          </w:p>
        </w:tc>
      </w:tr>
      <w:tr>
        <w:tblPrEx>
          <w:shd w:val="clear" w:color="auto" w:fill="auto"/>
          <w:tblCellMar>
            <w:top w:w="0" w:type="dxa"/>
            <w:left w:w="0" w:type="dxa"/>
            <w:bottom w:w="0" w:type="dxa"/>
            <w:right w:w="0" w:type="dxa"/>
          </w:tblCellMar>
        </w:tblPrEx>
        <w:trPr>
          <w:trHeight w:val="2680" w:hRule="atLeast"/>
          <w:jc w:val="center"/>
        </w:trPr>
        <w:tc>
          <w:tcPr>
            <w:tcW w:w="203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hAnsi="宋体" w:eastAsia="等线"/>
                <w:color w:val="000000"/>
                <w:lang w:eastAsia="zh-CN"/>
              </w:rPr>
            </w:pPr>
          </w:p>
        </w:tc>
        <w:tc>
          <w:tcPr>
            <w:tcW w:w="2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hAnsi="宋体" w:eastAsia="等线"/>
                <w:color w:val="000000"/>
                <w:lang w:eastAsia="zh-CN"/>
              </w:rPr>
            </w:pPr>
            <w:r>
              <w:rPr>
                <w:rFonts w:hint="eastAsia" w:hAnsi="宋体" w:eastAsia="等线"/>
                <w:color w:val="000000"/>
                <w:lang w:eastAsia="zh-CN"/>
              </w:rPr>
              <w:t>圆度圆柱度仪传感器</w:t>
            </w:r>
          </w:p>
        </w:tc>
        <w:tc>
          <w:tcPr>
            <w:tcW w:w="3482"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hAnsi="宋体" w:eastAsia="等线"/>
                <w:color w:val="000000"/>
                <w:lang w:eastAsia="zh-CN"/>
              </w:rPr>
            </w:pPr>
            <w:r>
              <w:rPr>
                <w:rFonts w:hint="eastAsia" w:hAnsi="宋体" w:eastAsia="等线"/>
                <w:color w:val="000000"/>
                <w:lang w:eastAsia="zh-CN"/>
              </w:rPr>
              <w:t>传感器姿态：1°步进全自动旋转</w:t>
            </w:r>
          </w:p>
          <w:p>
            <w:pPr>
              <w:keepNext w:val="0"/>
              <w:keepLines w:val="0"/>
              <w:pageBreakBefore w:val="0"/>
              <w:widowControl/>
              <w:kinsoku/>
              <w:wordWrap/>
              <w:overflowPunct/>
              <w:topLinePunct w:val="0"/>
              <w:autoSpaceDE w:val="0"/>
              <w:autoSpaceDN w:val="0"/>
              <w:bidi w:val="0"/>
              <w:adjustRightInd w:val="0"/>
              <w:snapToGrid w:val="0"/>
              <w:textAlignment w:val="center"/>
              <w:rPr>
                <w:rFonts w:hint="eastAsia" w:hAnsi="宋体" w:eastAsia="等线"/>
                <w:color w:val="000000"/>
                <w:lang w:eastAsia="zh-CN"/>
              </w:rPr>
            </w:pPr>
            <w:r>
              <w:rPr>
                <w:rFonts w:hint="eastAsia" w:hAnsi="宋体" w:eastAsia="等线"/>
                <w:color w:val="000000"/>
                <w:lang w:eastAsia="zh-CN"/>
              </w:rPr>
              <w:t>传感器类型：电感传感器</w:t>
            </w:r>
          </w:p>
          <w:p>
            <w:pPr>
              <w:keepNext w:val="0"/>
              <w:keepLines w:val="0"/>
              <w:pageBreakBefore w:val="0"/>
              <w:widowControl/>
              <w:kinsoku/>
              <w:wordWrap/>
              <w:overflowPunct/>
              <w:topLinePunct w:val="0"/>
              <w:autoSpaceDE w:val="0"/>
              <w:autoSpaceDN w:val="0"/>
              <w:bidi w:val="0"/>
              <w:adjustRightInd w:val="0"/>
              <w:snapToGrid w:val="0"/>
              <w:textAlignment w:val="center"/>
              <w:rPr>
                <w:rFonts w:hint="eastAsia" w:hAnsi="宋体" w:eastAsia="等线"/>
                <w:color w:val="000000"/>
                <w:lang w:eastAsia="zh-CN"/>
              </w:rPr>
            </w:pPr>
            <w:r>
              <w:rPr>
                <w:rFonts w:hint="eastAsia" w:hAnsi="宋体" w:eastAsia="等线"/>
                <w:color w:val="000000"/>
                <w:lang w:eastAsia="zh-CN"/>
              </w:rPr>
              <w:t>▲测量范围：2mm（使用200mm测针时，为4mm）</w:t>
            </w:r>
          </w:p>
          <w:p>
            <w:pPr>
              <w:keepNext w:val="0"/>
              <w:keepLines w:val="0"/>
              <w:pageBreakBefore w:val="0"/>
              <w:widowControl/>
              <w:kinsoku/>
              <w:wordWrap/>
              <w:overflowPunct/>
              <w:topLinePunct w:val="0"/>
              <w:autoSpaceDE w:val="0"/>
              <w:autoSpaceDN w:val="0"/>
              <w:bidi w:val="0"/>
              <w:adjustRightInd w:val="0"/>
              <w:snapToGrid w:val="0"/>
              <w:textAlignment w:val="center"/>
              <w:rPr>
                <w:rFonts w:hint="eastAsia" w:hAnsi="宋体" w:eastAsia="等线"/>
                <w:color w:val="000000"/>
                <w:lang w:eastAsia="zh-CN"/>
              </w:rPr>
            </w:pPr>
            <w:r>
              <w:rPr>
                <w:rFonts w:hint="eastAsia" w:hAnsi="宋体" w:eastAsia="等线"/>
                <w:color w:val="000000"/>
                <w:lang w:eastAsia="zh-CN"/>
              </w:rPr>
              <w:t>▲分辨率/测量范围：0.008µm @ ±1mm测量范围,</w:t>
            </w:r>
          </w:p>
          <w:p>
            <w:pPr>
              <w:keepNext w:val="0"/>
              <w:keepLines w:val="0"/>
              <w:pageBreakBefore w:val="0"/>
              <w:widowControl/>
              <w:kinsoku/>
              <w:wordWrap/>
              <w:overflowPunct/>
              <w:topLinePunct w:val="0"/>
              <w:autoSpaceDE w:val="0"/>
              <w:autoSpaceDN w:val="0"/>
              <w:bidi w:val="0"/>
              <w:adjustRightInd w:val="0"/>
              <w:snapToGrid w:val="0"/>
              <w:textAlignment w:val="center"/>
              <w:rPr>
                <w:rFonts w:hint="eastAsia" w:hAnsi="宋体" w:eastAsia="等线"/>
                <w:color w:val="000000"/>
                <w:lang w:eastAsia="zh-CN"/>
              </w:rPr>
            </w:pPr>
            <w:r>
              <w:rPr>
                <w:rFonts w:hint="eastAsia" w:hAnsi="宋体" w:eastAsia="等线"/>
                <w:color w:val="000000"/>
                <w:lang w:eastAsia="zh-CN"/>
              </w:rPr>
              <w:t xml:space="preserve">0.0016µm @ ±0.2mm测量范围,  </w:t>
            </w:r>
          </w:p>
          <w:p>
            <w:pPr>
              <w:keepNext w:val="0"/>
              <w:keepLines w:val="0"/>
              <w:pageBreakBefore w:val="0"/>
              <w:widowControl/>
              <w:kinsoku/>
              <w:wordWrap/>
              <w:overflowPunct/>
              <w:topLinePunct w:val="0"/>
              <w:autoSpaceDE w:val="0"/>
              <w:autoSpaceDN w:val="0"/>
              <w:bidi w:val="0"/>
              <w:adjustRightInd w:val="0"/>
              <w:snapToGrid w:val="0"/>
              <w:textAlignment w:val="center"/>
              <w:rPr>
                <w:rFonts w:hint="eastAsia" w:hAnsi="宋体" w:eastAsia="等线"/>
                <w:color w:val="000000"/>
                <w:lang w:eastAsia="zh-CN"/>
              </w:rPr>
            </w:pPr>
            <w:r>
              <w:rPr>
                <w:rFonts w:hint="eastAsia" w:hAnsi="宋体" w:eastAsia="等线"/>
                <w:color w:val="000000"/>
                <w:lang w:eastAsia="zh-CN"/>
              </w:rPr>
              <w:t>0.0003µm @ ±0.08mm测量范围</w:t>
            </w:r>
          </w:p>
          <w:p>
            <w:pPr>
              <w:keepNext w:val="0"/>
              <w:keepLines w:val="0"/>
              <w:pageBreakBefore w:val="0"/>
              <w:widowControl/>
              <w:kinsoku/>
              <w:wordWrap/>
              <w:overflowPunct/>
              <w:topLinePunct w:val="0"/>
              <w:autoSpaceDE w:val="0"/>
              <w:autoSpaceDN w:val="0"/>
              <w:bidi w:val="0"/>
              <w:adjustRightInd w:val="0"/>
              <w:snapToGrid w:val="0"/>
              <w:textAlignment w:val="center"/>
              <w:rPr>
                <w:rFonts w:hint="eastAsia" w:hAnsi="宋体" w:eastAsia="等线"/>
                <w:color w:val="000000"/>
                <w:lang w:eastAsia="zh-CN"/>
              </w:rPr>
            </w:pPr>
            <w:r>
              <w:rPr>
                <w:rFonts w:hint="eastAsia" w:hAnsi="宋体" w:eastAsia="等线"/>
                <w:color w:val="000000"/>
                <w:lang w:eastAsia="zh-CN"/>
              </w:rPr>
              <w:t>传感器标定：可使用立柱或者横臂内的光栅对传感器进行标定。</w:t>
            </w:r>
          </w:p>
          <w:p>
            <w:pPr>
              <w:keepNext w:val="0"/>
              <w:keepLines w:val="0"/>
              <w:pageBreakBefore w:val="0"/>
              <w:widowControl/>
              <w:kinsoku/>
              <w:wordWrap/>
              <w:overflowPunct/>
              <w:topLinePunct w:val="0"/>
              <w:autoSpaceDE w:val="0"/>
              <w:autoSpaceDN w:val="0"/>
              <w:bidi w:val="0"/>
              <w:adjustRightInd w:val="0"/>
              <w:snapToGrid w:val="0"/>
              <w:textAlignment w:val="center"/>
              <w:rPr>
                <w:rFonts w:hint="eastAsia" w:hAnsi="宋体" w:eastAsia="等线"/>
                <w:color w:val="000000"/>
                <w:lang w:eastAsia="zh-CN"/>
              </w:rPr>
            </w:pPr>
            <w:r>
              <w:rPr>
                <w:rFonts w:hint="eastAsia" w:hAnsi="宋体" w:eastAsia="等线"/>
                <w:color w:val="000000"/>
                <w:lang w:eastAsia="zh-CN"/>
              </w:rPr>
              <w:t>具有软硬件自动防撞保护功能,报警、急停功能，</w:t>
            </w:r>
          </w:p>
          <w:p>
            <w:pPr>
              <w:keepNext w:val="0"/>
              <w:keepLines w:val="0"/>
              <w:pageBreakBefore w:val="0"/>
              <w:widowControl/>
              <w:kinsoku/>
              <w:wordWrap/>
              <w:overflowPunct/>
              <w:topLinePunct w:val="0"/>
              <w:autoSpaceDE w:val="0"/>
              <w:autoSpaceDN w:val="0"/>
              <w:bidi w:val="0"/>
              <w:adjustRightInd w:val="0"/>
              <w:snapToGrid w:val="0"/>
              <w:textAlignment w:val="center"/>
              <w:rPr>
                <w:rFonts w:hint="eastAsia" w:hAnsi="宋体" w:eastAsia="等线"/>
                <w:color w:val="000000"/>
                <w:lang w:eastAsia="zh-CN"/>
              </w:rPr>
            </w:pPr>
            <w:r>
              <w:rPr>
                <w:rFonts w:hint="eastAsia" w:hAnsi="宋体" w:eastAsia="等线"/>
                <w:color w:val="000000"/>
                <w:lang w:eastAsia="zh-CN"/>
              </w:rPr>
              <w:t>防止测头及仪器上其他部位与工件发生碰撞。</w:t>
            </w:r>
          </w:p>
          <w:p>
            <w:pPr>
              <w:keepNext w:val="0"/>
              <w:keepLines w:val="0"/>
              <w:pageBreakBefore w:val="0"/>
              <w:widowControl/>
              <w:kinsoku/>
              <w:wordWrap/>
              <w:overflowPunct/>
              <w:topLinePunct w:val="0"/>
              <w:autoSpaceDE w:val="0"/>
              <w:autoSpaceDN w:val="0"/>
              <w:bidi w:val="0"/>
              <w:adjustRightInd w:val="0"/>
              <w:snapToGrid w:val="0"/>
              <w:textAlignment w:val="center"/>
              <w:rPr>
                <w:rFonts w:hint="eastAsia" w:hAnsi="宋体" w:eastAsia="等线"/>
                <w:color w:val="000000"/>
                <w:lang w:eastAsia="zh-CN"/>
              </w:rPr>
            </w:pPr>
            <w:r>
              <w:rPr>
                <w:rFonts w:hint="eastAsia" w:hAnsi="宋体" w:eastAsia="等线"/>
                <w:color w:val="000000"/>
                <w:lang w:eastAsia="zh-CN"/>
              </w:rPr>
              <w:t>具有测头自动跟踪功能,能够实现复杂圆柱面的自动调心调平及测量要求</w:t>
            </w:r>
          </w:p>
          <w:p>
            <w:pPr>
              <w:keepNext w:val="0"/>
              <w:keepLines w:val="0"/>
              <w:pageBreakBefore w:val="0"/>
              <w:widowControl/>
              <w:kinsoku/>
              <w:wordWrap/>
              <w:overflowPunct/>
              <w:topLinePunct w:val="0"/>
              <w:autoSpaceDE w:val="0"/>
              <w:autoSpaceDN w:val="0"/>
              <w:bidi w:val="0"/>
              <w:adjustRightInd w:val="0"/>
              <w:snapToGrid w:val="0"/>
              <w:textAlignment w:val="center"/>
              <w:rPr>
                <w:rFonts w:hint="eastAsia" w:hAnsi="宋体" w:eastAsia="等线"/>
                <w:color w:val="000000"/>
                <w:lang w:eastAsia="zh-CN"/>
              </w:rPr>
            </w:pPr>
          </w:p>
        </w:tc>
        <w:tc>
          <w:tcPr>
            <w:tcW w:w="145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hAnsi="宋体" w:eastAsia="等线"/>
                <w:color w:val="000000"/>
                <w:lang w:val="en-US" w:eastAsia="zh-CN"/>
              </w:rPr>
            </w:pPr>
          </w:p>
        </w:tc>
      </w:tr>
    </w:tbl>
    <w:p>
      <w:pPr>
        <w:keepNext w:val="0"/>
        <w:keepLines w:val="0"/>
        <w:pageBreakBefore w:val="0"/>
        <w:widowControl/>
        <w:kinsoku/>
        <w:wordWrap/>
        <w:overflowPunct/>
        <w:topLinePunct w:val="0"/>
        <w:autoSpaceDE w:val="0"/>
        <w:autoSpaceDN w:val="0"/>
        <w:bidi w:val="0"/>
        <w:adjustRightInd w:val="0"/>
        <w:snapToGrid w:val="0"/>
        <w:textAlignment w:val="center"/>
        <w:rPr>
          <w:rFonts w:hint="eastAsia" w:hAnsi="宋体" w:eastAsia="等线"/>
          <w:color w:val="000000"/>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0" w:beforeLines="100" w:line="240" w:lineRule="auto"/>
        <w:ind w:firstLine="0"/>
        <w:jc w:val="center"/>
        <w:textAlignment w:val="baseline"/>
        <w:outlineLvl w:val="0"/>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br w:type="page"/>
      </w:r>
      <w:bookmarkStart w:id="4" w:name="_Toc14127"/>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t>附件：服务要求</w:t>
      </w:r>
      <w:bookmarkEnd w:id="4"/>
    </w:p>
    <w:p>
      <w:pPr>
        <w:autoSpaceDE w:val="0"/>
        <w:autoSpaceDN w:val="0"/>
        <w:adjustRightInd w:val="0"/>
        <w:spacing w:line="400" w:lineRule="exact"/>
        <w:ind w:firstLine="420" w:firstLineChars="200"/>
        <w:rPr>
          <w:rFonts w:hint="default" w:ascii="微软雅黑" w:hAnsi="微软雅黑" w:cs="微软雅黑"/>
          <w:szCs w:val="21"/>
          <w:highlight w:val="none"/>
          <w:lang w:val="en-US" w:eastAsia="zh-CN"/>
        </w:rPr>
      </w:pPr>
      <w:r>
        <w:rPr>
          <w:rFonts w:hint="eastAsia" w:ascii="微软雅黑" w:hAnsi="微软雅黑" w:cs="微软雅黑"/>
          <w:szCs w:val="21"/>
          <w:highlight w:val="none"/>
        </w:rPr>
        <w:t>1、交货期：</w:t>
      </w:r>
      <w:r>
        <w:rPr>
          <w:rFonts w:hint="eastAsia" w:ascii="微软雅黑" w:hAnsi="微软雅黑" w:eastAsia="宋体" w:cs="微软雅黑"/>
          <w:szCs w:val="21"/>
          <w:highlight w:val="none"/>
          <w:lang w:val="en-US" w:eastAsia="zh-CN"/>
        </w:rPr>
        <w:t>4个月</w:t>
      </w:r>
      <w:r>
        <w:rPr>
          <w:rFonts w:hint="eastAsia" w:ascii="微软雅黑" w:hAnsi="微软雅黑" w:cs="微软雅黑"/>
          <w:szCs w:val="21"/>
          <w:highlight w:val="none"/>
        </w:rPr>
        <w:t>。</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val="en-US" w:eastAsia="zh-CN"/>
        </w:rPr>
        <w:t>2</w:t>
      </w:r>
      <w:r>
        <w:rPr>
          <w:rFonts w:hint="eastAsia" w:ascii="微软雅黑" w:hAnsi="微软雅黑" w:cs="微软雅黑"/>
          <w:szCs w:val="21"/>
          <w:highlight w:val="none"/>
        </w:rPr>
        <w:t>、调试要求</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1</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供方应积极组织货源，按合同约定时间内到货；</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2</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仪器、设备到货后供方应派工程师，按照技术协议进行调试；</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rPr>
        <w:t>3、培训要求</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1</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供方负责设备的调试、人员培训、设备操作及维护等，设备验收交付后提供及时的售后服务。</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2</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供方保证买方人员不少于1人在用户现场进行操作、维护等技术培训，使受训人员能够独立操作使用仪器、设备及每一项系统的测试，培训时间不少于2天。</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val="en-US" w:eastAsia="zh-CN"/>
        </w:rPr>
        <w:t>4、</w:t>
      </w:r>
      <w:r>
        <w:rPr>
          <w:rFonts w:hint="eastAsia" w:ascii="微软雅黑" w:hAnsi="微软雅黑" w:cs="微软雅黑"/>
          <w:szCs w:val="21"/>
          <w:highlight w:val="none"/>
        </w:rPr>
        <w:t>验收要求</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1</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外观验收：设备需全新、完好、无破损；</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2</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配置验收：根据装箱单标准配置，逐项清点，确保配置齐全；</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3</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功能验收：应完全符合技术协议所规定的功能、等级及精度；</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4</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供方负责设备调试，调试过程由供方形成调试记录；</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5</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设备在用户现场安装、调试完毕后，买卖双方共同对设备的精度、功能、配置进行验收，并按有关要求进行静态、动态试验和试件加工；</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6</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在最终验收后，供方应提供不少于1人次的1工作日单班陪产服务，确保设备的连续正常运行；</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7</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依据技术协议执行。</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val="en-US" w:eastAsia="zh-CN"/>
        </w:rPr>
        <w:t>5、</w:t>
      </w:r>
      <w:r>
        <w:rPr>
          <w:rFonts w:hint="eastAsia" w:ascii="微软雅黑" w:hAnsi="微软雅黑" w:cs="微软雅黑"/>
          <w:szCs w:val="21"/>
          <w:highlight w:val="none"/>
        </w:rPr>
        <w:t>售后服务要求</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1</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从验收合格之日算起，质保期1年。</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2</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供方向需方提供的应是全新产品，保证外观完好、无破损、未经使用过，不存在结构、设计、工艺和材料等方面的缺陷，在投入运行后能完全符合协议的规定，并保证在规定条件下运行良好。</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3</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保修期内：保修期内仪器发生故障，供方维修工程师应在8小时内对用户的信息做出响应，24小时之内给出解决方案。维修完毕后应及时填写维修报告，维修报告应包括故障原因、处理情况及用户意见，维修报告由双方各持一份备案。</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4</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保修期外：保修期外如发生故障后，供方维修工程师在三个工作日内到达用户所在地或在24小时内给出解决方案。维修完毕后，维修工程师将及时填写维修报告，维修报告应包括故障原因、处理情况和用户意见，维修报告由双方各持一份备案。</w:t>
      </w:r>
    </w:p>
    <w:p>
      <w:pPr>
        <w:autoSpaceDE w:val="0"/>
        <w:autoSpaceDN w:val="0"/>
        <w:adjustRightInd w:val="0"/>
        <w:spacing w:line="400" w:lineRule="exact"/>
        <w:ind w:firstLine="420" w:firstLineChars="200"/>
        <w:rPr>
          <w:rFonts w:hint="eastAsia" w:ascii="微软雅黑" w:hAnsi="微软雅黑" w:cs="微软雅黑"/>
          <w:szCs w:val="21"/>
          <w:highlight w:val="none"/>
          <w:lang w:val="en-US" w:eastAsia="zh-CN"/>
        </w:rPr>
      </w:pPr>
      <w:r>
        <w:rPr>
          <w:rFonts w:hint="eastAsia" w:ascii="微软雅黑" w:hAnsi="微软雅黑" w:cs="微软雅黑"/>
          <w:szCs w:val="21"/>
          <w:highlight w:val="none"/>
          <w:lang w:eastAsia="zh-CN"/>
        </w:rPr>
        <w:t>（</w:t>
      </w:r>
      <w:r>
        <w:rPr>
          <w:rFonts w:hint="eastAsia" w:ascii="微软雅黑" w:hAnsi="微软雅黑" w:cs="微软雅黑"/>
          <w:szCs w:val="21"/>
          <w:highlight w:val="none"/>
        </w:rPr>
        <w:t>5</w:t>
      </w:r>
      <w:r>
        <w:rPr>
          <w:rFonts w:hint="eastAsia" w:ascii="微软雅黑" w:hAnsi="微软雅黑" w:cs="微软雅黑"/>
          <w:szCs w:val="21"/>
          <w:highlight w:val="none"/>
          <w:lang w:eastAsia="zh-CN"/>
        </w:rPr>
        <w:t>）</w:t>
      </w:r>
      <w:r>
        <w:rPr>
          <w:rFonts w:hint="eastAsia" w:ascii="微软雅黑" w:hAnsi="微软雅黑" w:cs="微软雅黑"/>
          <w:szCs w:val="21"/>
          <w:highlight w:val="none"/>
        </w:rPr>
        <w:t>对操作不当等人为原因导致仪器损坏或由于需方仪器环境造成的仪器意外损坏（如供电异常等）供方不承担责任及维修费用。</w:t>
      </w:r>
    </w:p>
    <w:p>
      <w:pPr>
        <w:autoSpaceDE w:val="0"/>
        <w:autoSpaceDN w:val="0"/>
        <w:adjustRightInd w:val="0"/>
        <w:spacing w:line="400" w:lineRule="exact"/>
        <w:ind w:firstLine="420" w:firstLineChars="200"/>
        <w:rPr>
          <w:rFonts w:hint="eastAsia" w:ascii="微软雅黑" w:hAnsi="微软雅黑" w:cs="微软雅黑"/>
          <w:szCs w:val="21"/>
          <w:highlight w:val="none"/>
          <w:lang w:val="en-US" w:eastAsia="zh-CN"/>
        </w:rPr>
      </w:pPr>
      <w:r>
        <w:rPr>
          <w:rFonts w:hint="eastAsia" w:ascii="微软雅黑" w:hAnsi="微软雅黑" w:cs="微软雅黑"/>
          <w:szCs w:val="21"/>
          <w:highlight w:val="none"/>
          <w:lang w:val="en-US" w:eastAsia="zh-CN"/>
        </w:rPr>
        <w:t>6、付款方式：</w:t>
      </w:r>
    </w:p>
    <w:p>
      <w:pPr>
        <w:autoSpaceDE w:val="0"/>
        <w:autoSpaceDN w:val="0"/>
        <w:adjustRightInd w:val="0"/>
        <w:spacing w:line="400" w:lineRule="exact"/>
        <w:ind w:firstLine="420" w:firstLineChars="200"/>
        <w:rPr>
          <w:rFonts w:hint="default" w:ascii="微软雅黑" w:hAnsi="微软雅黑" w:cs="微软雅黑"/>
          <w:szCs w:val="21"/>
          <w:highlight w:val="none"/>
          <w:lang w:val="en-US" w:eastAsia="zh-CN"/>
        </w:rPr>
      </w:pPr>
      <w:r>
        <w:rPr>
          <w:rFonts w:hint="eastAsia" w:ascii="微软雅黑" w:hAnsi="微软雅黑" w:cs="微软雅黑"/>
          <w:szCs w:val="21"/>
          <w:highlight w:val="none"/>
          <w:lang w:val="en-US" w:eastAsia="zh-CN"/>
        </w:rPr>
        <w:t>（1）汇票；</w:t>
      </w:r>
    </w:p>
    <w:p>
      <w:pPr>
        <w:autoSpaceDE w:val="0"/>
        <w:autoSpaceDN w:val="0"/>
        <w:adjustRightInd w:val="0"/>
        <w:spacing w:line="400" w:lineRule="exact"/>
        <w:ind w:firstLine="420" w:firstLineChars="200"/>
        <w:rPr>
          <w:rFonts w:hint="eastAsia" w:ascii="微软雅黑" w:hAnsi="微软雅黑" w:cs="微软雅黑"/>
          <w:szCs w:val="21"/>
          <w:highlight w:val="none"/>
          <w:lang w:val="en-US" w:eastAsia="zh-CN"/>
        </w:rPr>
      </w:pPr>
      <w:r>
        <w:rPr>
          <w:rFonts w:hint="eastAsia" w:ascii="微软雅黑" w:hAnsi="微软雅黑" w:cs="微软雅黑"/>
          <w:szCs w:val="21"/>
          <w:highlight w:val="none"/>
          <w:lang w:val="en-US" w:eastAsia="zh-CN"/>
        </w:rPr>
        <w:t>（2）合同签订后付第一笔款30%；</w:t>
      </w:r>
    </w:p>
    <w:p>
      <w:pPr>
        <w:autoSpaceDE w:val="0"/>
        <w:autoSpaceDN w:val="0"/>
        <w:adjustRightInd w:val="0"/>
        <w:spacing w:line="400" w:lineRule="exact"/>
        <w:ind w:firstLine="420" w:firstLineChars="200"/>
        <w:rPr>
          <w:rFonts w:hint="eastAsia" w:ascii="微软雅黑" w:hAnsi="微软雅黑" w:cs="微软雅黑"/>
          <w:szCs w:val="21"/>
          <w:highlight w:val="none"/>
          <w:lang w:val="en-US" w:eastAsia="zh-CN"/>
        </w:rPr>
      </w:pPr>
      <w:r>
        <w:rPr>
          <w:rFonts w:hint="eastAsia" w:ascii="微软雅黑" w:hAnsi="微软雅黑" w:cs="微软雅黑"/>
          <w:szCs w:val="21"/>
          <w:highlight w:val="none"/>
          <w:lang w:val="en-US" w:eastAsia="zh-CN"/>
        </w:rPr>
        <w:t>（3）乙方组织产品交付前功能性能试验，技术指标达到合同规定要求，且经甲方确认后，甲方付第二笔款30%；</w:t>
      </w:r>
    </w:p>
    <w:p>
      <w:pPr>
        <w:autoSpaceDE w:val="0"/>
        <w:autoSpaceDN w:val="0"/>
        <w:adjustRightInd w:val="0"/>
        <w:spacing w:line="400" w:lineRule="exact"/>
        <w:ind w:firstLine="420" w:firstLineChars="200"/>
        <w:rPr>
          <w:rFonts w:hint="eastAsia" w:ascii="微软雅黑" w:hAnsi="微软雅黑" w:cs="微软雅黑"/>
          <w:szCs w:val="21"/>
          <w:highlight w:val="none"/>
          <w:lang w:val="en-US" w:eastAsia="zh-CN"/>
        </w:rPr>
      </w:pPr>
      <w:r>
        <w:rPr>
          <w:rFonts w:hint="eastAsia" w:ascii="微软雅黑" w:hAnsi="微软雅黑" w:cs="微软雅黑"/>
          <w:szCs w:val="21"/>
          <w:highlight w:val="none"/>
          <w:lang w:val="en-US" w:eastAsia="zh-CN"/>
        </w:rPr>
        <w:t>（4）产品按照甲方要求运送到指定交付地点，安装调试完毕，经甲方人员验收确认合格后，甲方支付第三笔款30%；</w:t>
      </w:r>
    </w:p>
    <w:p>
      <w:pPr>
        <w:autoSpaceDE w:val="0"/>
        <w:autoSpaceDN w:val="0"/>
        <w:adjustRightInd w:val="0"/>
        <w:spacing w:line="40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lang w:val="en-US" w:eastAsia="zh-CN"/>
        </w:rPr>
        <w:t>（5）剩余10%转为质保金，在验收合格后一年后无质量问题一次性支付（无息）。</w:t>
      </w:r>
    </w:p>
    <w:p>
      <w:pPr>
        <w:autoSpaceDE w:val="0"/>
        <w:autoSpaceDN w:val="0"/>
        <w:adjustRightInd w:val="0"/>
        <w:spacing w:line="400" w:lineRule="exact"/>
        <w:ind w:firstLine="420" w:firstLineChars="200"/>
        <w:rPr>
          <w:rFonts w:hint="default" w:ascii="微软雅黑" w:hAnsi="微软雅黑" w:cs="微软雅黑"/>
          <w:szCs w:val="21"/>
          <w:highlight w:val="none"/>
          <w:lang w:val="en-US" w:eastAsia="zh-CN"/>
        </w:rPr>
      </w:pPr>
    </w:p>
    <w:p>
      <w:pPr>
        <w:autoSpaceDE w:val="0"/>
        <w:autoSpaceDN w:val="0"/>
        <w:adjustRightInd w:val="0"/>
        <w:spacing w:line="400" w:lineRule="exact"/>
        <w:ind w:firstLine="420" w:firstLineChars="200"/>
        <w:rPr>
          <w:rFonts w:hint="eastAsia" w:ascii="微软雅黑" w:hAnsi="微软雅黑" w:cs="微软雅黑"/>
          <w:szCs w:val="21"/>
          <w:highlight w:val="none"/>
          <w:lang w:val="en-US" w:eastAsia="zh-CN"/>
        </w:rPr>
      </w:pPr>
    </w:p>
    <w:p>
      <w:pPr>
        <w:autoSpaceDE w:val="0"/>
        <w:autoSpaceDN w:val="0"/>
        <w:adjustRightInd w:val="0"/>
        <w:spacing w:line="400" w:lineRule="exact"/>
        <w:ind w:firstLine="420" w:firstLineChars="200"/>
        <w:rPr>
          <w:rFonts w:hint="eastAsia" w:ascii="微软雅黑" w:hAnsi="微软雅黑" w:cs="微软雅黑"/>
          <w:szCs w:val="21"/>
          <w:highlight w:val="none"/>
          <w:lang w:val="en-US" w:eastAsia="zh-CN"/>
        </w:rPr>
      </w:pPr>
      <w:r>
        <w:rPr>
          <w:rFonts w:hint="eastAsia" w:ascii="微软雅黑" w:hAnsi="微软雅黑" w:cs="微软雅黑"/>
          <w:szCs w:val="21"/>
          <w:highlight w:val="none"/>
          <w:lang w:val="en-US" w:eastAsia="zh-CN"/>
        </w:rPr>
        <w:br w:type="page"/>
      </w:r>
    </w:p>
    <w:p>
      <w:pPr>
        <w:keepNext w:val="0"/>
        <w:keepLines w:val="0"/>
        <w:pageBreakBefore w:val="0"/>
        <w:widowControl/>
        <w:kinsoku w:val="0"/>
        <w:wordWrap/>
        <w:overflowPunct/>
        <w:topLinePunct w:val="0"/>
        <w:autoSpaceDE w:val="0"/>
        <w:autoSpaceDN w:val="0"/>
        <w:bidi w:val="0"/>
        <w:adjustRightInd w:val="0"/>
        <w:snapToGrid w:val="0"/>
        <w:spacing w:before="0" w:beforeLines="100" w:line="240" w:lineRule="auto"/>
        <w:ind w:firstLine="0"/>
        <w:jc w:val="center"/>
        <w:textAlignment w:val="baseline"/>
        <w:outlineLvl w:val="0"/>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bookmarkStart w:id="5" w:name="_Toc28318"/>
      <w:bookmarkStart w:id="7" w:name="_GoBack"/>
      <w:bookmarkEnd w:id="7"/>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t>投标人须知</w:t>
      </w:r>
      <w:bookmarkEnd w:id="5"/>
    </w:p>
    <w:p>
      <w:pPr>
        <w:keepNext w:val="0"/>
        <w:keepLines w:val="0"/>
        <w:pageBreakBefore w:val="0"/>
        <w:widowControl/>
        <w:kinsoku w:val="0"/>
        <w:wordWrap/>
        <w:overflowPunct/>
        <w:topLinePunct w:val="0"/>
        <w:autoSpaceDE w:val="0"/>
        <w:autoSpaceDN w:val="0"/>
        <w:bidi w:val="0"/>
        <w:adjustRightInd w:val="0"/>
        <w:snapToGrid w:val="0"/>
        <w:spacing w:before="329" w:line="188" w:lineRule="auto"/>
        <w:ind w:left="0" w:firstLine="560" w:firstLineChars="200"/>
        <w:textAlignment w:val="baseline"/>
        <w:rPr>
          <w:rFonts w:ascii="黑体" w:hAnsi="黑体" w:eastAsia="黑体" w:cs="黑体"/>
          <w:spacing w:val="0"/>
          <w:sz w:val="28"/>
          <w:szCs w:val="28"/>
        </w:rPr>
      </w:pPr>
      <w:r>
        <w:rPr>
          <w:rFonts w:hint="eastAsia" w:ascii="黑体" w:hAnsi="黑体" w:eastAsia="黑体" w:cs="黑体"/>
          <w:spacing w:val="0"/>
          <w:sz w:val="28"/>
          <w:szCs w:val="28"/>
          <w:lang w:val="en-US" w:eastAsia="zh-CN"/>
        </w:rPr>
        <w:t>（一）</w:t>
      </w:r>
      <w:r>
        <w:rPr>
          <w:rFonts w:ascii="黑体" w:hAnsi="黑体" w:eastAsia="黑体" w:cs="黑体"/>
          <w:spacing w:val="0"/>
          <w:sz w:val="28"/>
          <w:szCs w:val="28"/>
        </w:rPr>
        <w:t>投标要求</w:t>
      </w:r>
    </w:p>
    <w:p>
      <w:pPr>
        <w:keepNext w:val="0"/>
        <w:keepLines w:val="0"/>
        <w:pageBreakBefore w:val="0"/>
        <w:widowControl/>
        <w:kinsoku w:val="0"/>
        <w:wordWrap/>
        <w:overflowPunct/>
        <w:topLinePunct w:val="0"/>
        <w:autoSpaceDE w:val="0"/>
        <w:autoSpaceDN w:val="0"/>
        <w:bidi w:val="0"/>
        <w:adjustRightInd w:val="0"/>
        <w:snapToGrid w:val="0"/>
        <w:spacing w:before="255" w:line="185" w:lineRule="auto"/>
        <w:ind w:left="0"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1、</w:t>
      </w:r>
      <w:r>
        <w:rPr>
          <w:rFonts w:ascii="宋体" w:hAnsi="宋体" w:eastAsia="宋体" w:cs="宋体"/>
          <w:spacing w:val="0"/>
          <w:sz w:val="24"/>
          <w:szCs w:val="24"/>
        </w:rPr>
        <w:t>投标人应遵守国家有关招标投标法律、法规、部门规章和规范性文件。</w:t>
      </w:r>
    </w:p>
    <w:p>
      <w:pPr>
        <w:keepNext w:val="0"/>
        <w:keepLines w:val="0"/>
        <w:pageBreakBefore w:val="0"/>
        <w:widowControl/>
        <w:kinsoku w:val="0"/>
        <w:wordWrap/>
        <w:overflowPunct/>
        <w:topLinePunct w:val="0"/>
        <w:autoSpaceDE w:val="0"/>
        <w:autoSpaceDN w:val="0"/>
        <w:bidi w:val="0"/>
        <w:adjustRightInd w:val="0"/>
        <w:snapToGrid w:val="0"/>
        <w:spacing w:before="227" w:line="185" w:lineRule="auto"/>
        <w:ind w:left="0"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eastAsia="zh-CN"/>
        </w:rPr>
        <w:t>2、</w:t>
      </w:r>
      <w:r>
        <w:rPr>
          <w:rFonts w:ascii="宋体" w:hAnsi="宋体" w:eastAsia="宋体" w:cs="宋体"/>
          <w:spacing w:val="0"/>
          <w:sz w:val="24"/>
          <w:szCs w:val="24"/>
        </w:rPr>
        <w:t>投标资</w:t>
      </w:r>
      <w:r>
        <w:rPr>
          <w:rFonts w:hint="eastAsia" w:ascii="宋体" w:hAnsi="宋体" w:eastAsia="宋体" w:cs="宋体"/>
          <w:spacing w:val="0"/>
          <w:sz w:val="24"/>
          <w:szCs w:val="24"/>
        </w:rPr>
        <w:t>格（包括但不限于）：</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92" w:line="360" w:lineRule="auto"/>
        <w:ind w:left="0" w:leftChars="0" w:firstLine="480" w:firstLineChars="200"/>
        <w:textAlignment w:val="baseline"/>
        <w:rPr>
          <w:rFonts w:hint="eastAsia" w:ascii="宋体" w:hAnsi="宋体" w:eastAsia="宋体" w:cs="宋体"/>
          <w:color w:val="auto"/>
          <w:spacing w:val="0"/>
          <w:position w:val="5"/>
          <w:sz w:val="24"/>
          <w:szCs w:val="24"/>
          <w:highlight w:val="none"/>
        </w:rPr>
      </w:pPr>
      <w:r>
        <w:rPr>
          <w:rFonts w:hint="eastAsia" w:ascii="宋体" w:hAnsi="宋体" w:eastAsia="宋体" w:cs="宋体"/>
          <w:color w:val="auto"/>
          <w:spacing w:val="0"/>
          <w:position w:val="5"/>
          <w:sz w:val="24"/>
          <w:szCs w:val="24"/>
          <w:highlight w:val="none"/>
        </w:rPr>
        <w:t>投标人投标时应提供加盖其单位公章的营业执照副本、资质证书</w:t>
      </w:r>
      <w:r>
        <w:rPr>
          <w:rFonts w:hint="eastAsia" w:ascii="宋体" w:hAnsi="宋体" w:eastAsia="宋体" w:cs="宋体"/>
          <w:color w:val="auto"/>
          <w:spacing w:val="0"/>
          <w:position w:val="5"/>
          <w:sz w:val="24"/>
          <w:szCs w:val="24"/>
          <w:highlight w:val="none"/>
        </w:rPr>
        <w:fldChar w:fldCharType="begin"/>
      </w:r>
      <w:r>
        <w:rPr>
          <w:rFonts w:hint="eastAsia" w:ascii="宋体" w:hAnsi="宋体" w:eastAsia="宋体" w:cs="宋体"/>
          <w:color w:val="auto"/>
          <w:spacing w:val="0"/>
          <w:position w:val="5"/>
          <w:sz w:val="24"/>
          <w:szCs w:val="24"/>
          <w:highlight w:val="none"/>
        </w:rPr>
        <w:instrText xml:space="preserve"> HYPERLINK "https://baike.baidu.com/item/%E5%AE%89%E5%85%A8%E7%94%9F%E4%BA%A7%E8%AE%B8%E5%8F%AF%E8%AF%81" </w:instrText>
      </w:r>
      <w:r>
        <w:rPr>
          <w:rFonts w:hint="eastAsia" w:ascii="宋体" w:hAnsi="宋体" w:eastAsia="宋体" w:cs="宋体"/>
          <w:color w:val="auto"/>
          <w:spacing w:val="0"/>
          <w:position w:val="5"/>
          <w:sz w:val="24"/>
          <w:szCs w:val="24"/>
          <w:highlight w:val="none"/>
        </w:rPr>
        <w:fldChar w:fldCharType="separate"/>
      </w:r>
      <w:r>
        <w:rPr>
          <w:rFonts w:hint="eastAsia" w:ascii="宋体" w:hAnsi="宋体" w:eastAsia="宋体" w:cs="宋体"/>
          <w:color w:val="auto"/>
          <w:spacing w:val="0"/>
          <w:position w:val="5"/>
          <w:sz w:val="24"/>
          <w:szCs w:val="24"/>
          <w:highlight w:val="none"/>
        </w:rPr>
        <w:t>等证书复印件</w:t>
      </w:r>
      <w:r>
        <w:rPr>
          <w:rFonts w:hint="eastAsia" w:ascii="宋体" w:hAnsi="宋体" w:eastAsia="宋体" w:cs="宋体"/>
          <w:color w:val="auto"/>
          <w:spacing w:val="0"/>
          <w:position w:val="5"/>
          <w:sz w:val="24"/>
          <w:szCs w:val="24"/>
          <w:highlight w:val="none"/>
        </w:rPr>
        <w:fldChar w:fldCharType="end"/>
      </w:r>
    </w:p>
    <w:p>
      <w:pPr>
        <w:keepNext w:val="0"/>
        <w:keepLines w:val="0"/>
        <w:pageBreakBefore w:val="0"/>
        <w:widowControl/>
        <w:numPr>
          <w:ilvl w:val="0"/>
          <w:numId w:val="1"/>
        </w:numPr>
        <w:tabs>
          <w:tab w:val="left" w:pos="620"/>
        </w:tabs>
        <w:kinsoku w:val="0"/>
        <w:wordWrap/>
        <w:overflowPunct/>
        <w:topLinePunct w:val="0"/>
        <w:autoSpaceDE w:val="0"/>
        <w:autoSpaceDN w:val="0"/>
        <w:bidi w:val="0"/>
        <w:adjustRightInd w:val="0"/>
        <w:snapToGrid w:val="0"/>
        <w:spacing w:before="34" w:line="360" w:lineRule="auto"/>
        <w:ind w:left="0" w:leftChars="0" w:firstLine="480" w:firstLineChars="200"/>
        <w:textAlignment w:val="baseline"/>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中国信用网资信证明</w:t>
      </w:r>
    </w:p>
    <w:p>
      <w:pPr>
        <w:keepNext w:val="0"/>
        <w:keepLines w:val="0"/>
        <w:pageBreakBefore w:val="0"/>
        <w:widowControl/>
        <w:numPr>
          <w:ilvl w:val="0"/>
          <w:numId w:val="1"/>
        </w:numPr>
        <w:tabs>
          <w:tab w:val="left" w:pos="620"/>
        </w:tabs>
        <w:kinsoku w:val="0"/>
        <w:wordWrap/>
        <w:overflowPunct/>
        <w:topLinePunct w:val="0"/>
        <w:autoSpaceDE w:val="0"/>
        <w:autoSpaceDN w:val="0"/>
        <w:bidi w:val="0"/>
        <w:adjustRightInd w:val="0"/>
        <w:snapToGrid w:val="0"/>
        <w:spacing w:before="34" w:line="360" w:lineRule="auto"/>
        <w:ind w:left="0" w:leftChars="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 xml:space="preserve">财务审计报告或上年度财务报表       </w:t>
      </w:r>
    </w:p>
    <w:p>
      <w:pPr>
        <w:keepNext w:val="0"/>
        <w:keepLines w:val="0"/>
        <w:pageBreakBefore w:val="0"/>
        <w:widowControl/>
        <w:numPr>
          <w:ilvl w:val="0"/>
          <w:numId w:val="1"/>
        </w:numPr>
        <w:tabs>
          <w:tab w:val="left" w:pos="620"/>
        </w:tabs>
        <w:kinsoku w:val="0"/>
        <w:wordWrap/>
        <w:overflowPunct/>
        <w:topLinePunct w:val="0"/>
        <w:autoSpaceDE w:val="0"/>
        <w:autoSpaceDN w:val="0"/>
        <w:bidi w:val="0"/>
        <w:adjustRightInd w:val="0"/>
        <w:snapToGrid w:val="0"/>
        <w:spacing w:before="34" w:line="360" w:lineRule="auto"/>
        <w:ind w:left="0" w:leftChars="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供货业绩</w:t>
      </w:r>
    </w:p>
    <w:p>
      <w:pPr>
        <w:keepNext w:val="0"/>
        <w:keepLines w:val="0"/>
        <w:pageBreakBefore w:val="0"/>
        <w:widowControl/>
        <w:numPr>
          <w:ilvl w:val="0"/>
          <w:numId w:val="0"/>
        </w:numPr>
        <w:tabs>
          <w:tab w:val="left" w:pos="620"/>
        </w:tabs>
        <w:kinsoku w:val="0"/>
        <w:wordWrap/>
        <w:overflowPunct/>
        <w:topLinePunct w:val="0"/>
        <w:autoSpaceDE w:val="0"/>
        <w:autoSpaceDN w:val="0"/>
        <w:bidi w:val="0"/>
        <w:adjustRightInd w:val="0"/>
        <w:snapToGrid w:val="0"/>
        <w:spacing w:before="34" w:line="360" w:lineRule="auto"/>
        <w:ind w:left="0" w:leftChars="0" w:firstLine="480" w:firstLineChars="200"/>
        <w:textAlignment w:val="baseline"/>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highlight w:val="none"/>
          <w:lang w:val="en-US" w:eastAsia="zh-CN"/>
        </w:rPr>
        <w:t>3、投标费用：投标人应承担</w:t>
      </w:r>
      <w:r>
        <w:rPr>
          <w:rFonts w:hint="eastAsia" w:ascii="宋体" w:hAnsi="宋体" w:eastAsia="宋体" w:cs="宋体"/>
          <w:color w:val="auto"/>
          <w:spacing w:val="0"/>
          <w:sz w:val="24"/>
          <w:szCs w:val="24"/>
          <w:lang w:val="en-US" w:eastAsia="zh-CN"/>
        </w:rPr>
        <w:t>投标过程中所涉及的一切费用，不管投标结果如何，招标人对上述费用不负任何责任。</w:t>
      </w:r>
    </w:p>
    <w:p>
      <w:pPr>
        <w:keepNext w:val="0"/>
        <w:keepLines w:val="0"/>
        <w:pageBreakBefore w:val="0"/>
        <w:widowControl/>
        <w:kinsoku w:val="0"/>
        <w:wordWrap/>
        <w:overflowPunct/>
        <w:topLinePunct w:val="0"/>
        <w:autoSpaceDE w:val="0"/>
        <w:autoSpaceDN w:val="0"/>
        <w:bidi w:val="0"/>
        <w:adjustRightInd w:val="0"/>
        <w:snapToGrid w:val="0"/>
        <w:spacing w:before="329" w:line="188" w:lineRule="auto"/>
        <w:ind w:left="0" w:firstLine="560" w:firstLineChars="200"/>
        <w:textAlignment w:val="baseline"/>
        <w:rPr>
          <w:rFonts w:hint="eastAsia" w:ascii="黑体" w:hAnsi="黑体" w:eastAsia="黑体" w:cs="黑体"/>
          <w:spacing w:val="0"/>
          <w:sz w:val="28"/>
          <w:szCs w:val="28"/>
        </w:rPr>
      </w:pPr>
      <w:r>
        <w:rPr>
          <w:rFonts w:hint="eastAsia" w:ascii="黑体" w:hAnsi="黑体" w:eastAsia="黑体" w:cs="黑体"/>
          <w:spacing w:val="0"/>
          <w:sz w:val="28"/>
          <w:szCs w:val="28"/>
          <w:lang w:eastAsia="zh-CN"/>
        </w:rPr>
        <w:t>（</w:t>
      </w:r>
      <w:r>
        <w:rPr>
          <w:rFonts w:hint="eastAsia" w:ascii="黑体" w:hAnsi="黑体" w:eastAsia="黑体" w:cs="黑体"/>
          <w:spacing w:val="0"/>
          <w:sz w:val="28"/>
          <w:szCs w:val="28"/>
        </w:rPr>
        <w:t>二</w:t>
      </w:r>
      <w:r>
        <w:rPr>
          <w:rFonts w:hint="eastAsia" w:ascii="黑体" w:hAnsi="黑体" w:eastAsia="黑体" w:cs="黑体"/>
          <w:spacing w:val="0"/>
          <w:sz w:val="28"/>
          <w:szCs w:val="28"/>
          <w:lang w:eastAsia="zh-CN"/>
        </w:rPr>
        <w:t>）</w:t>
      </w:r>
      <w:r>
        <w:rPr>
          <w:rFonts w:hint="eastAsia" w:ascii="黑体" w:hAnsi="黑体" w:eastAsia="黑体" w:cs="黑体"/>
          <w:spacing w:val="0"/>
          <w:sz w:val="28"/>
          <w:szCs w:val="28"/>
        </w:rPr>
        <w:t>投标报价</w:t>
      </w:r>
    </w:p>
    <w:p>
      <w:pPr>
        <w:keepNext w:val="0"/>
        <w:keepLines w:val="0"/>
        <w:pageBreakBefore w:val="0"/>
        <w:widowControl/>
        <w:kinsoku w:val="0"/>
        <w:wordWrap/>
        <w:overflowPunct/>
        <w:topLinePunct w:val="0"/>
        <w:autoSpaceDE w:val="0"/>
        <w:autoSpaceDN w:val="0"/>
        <w:bidi w:val="0"/>
        <w:adjustRightInd w:val="0"/>
        <w:snapToGrid w:val="0"/>
        <w:spacing w:before="257" w:line="271" w:lineRule="auto"/>
        <w:ind w:left="0" w:right="75"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1、</w:t>
      </w:r>
      <w:r>
        <w:rPr>
          <w:rFonts w:hint="eastAsia" w:ascii="宋体" w:hAnsi="宋体" w:eastAsia="宋体" w:cs="宋体"/>
          <w:spacing w:val="0"/>
          <w:sz w:val="24"/>
          <w:szCs w:val="24"/>
        </w:rPr>
        <w:t>投标报价要求按招标文件要求报价，并按招标文件中所</w:t>
      </w:r>
      <w:r>
        <w:rPr>
          <w:rFonts w:ascii="宋体" w:hAnsi="宋体" w:eastAsia="宋体" w:cs="宋体"/>
          <w:spacing w:val="0"/>
          <w:sz w:val="24"/>
          <w:szCs w:val="24"/>
        </w:rPr>
        <w:t>附 《投标函》</w:t>
      </w:r>
      <w:r>
        <w:rPr>
          <w:rFonts w:hint="eastAsia" w:ascii="宋体" w:hAnsi="宋体" w:eastAsia="宋体" w:cs="宋体"/>
          <w:spacing w:val="0"/>
          <w:sz w:val="24"/>
          <w:szCs w:val="24"/>
          <w:lang w:eastAsia="zh-CN"/>
        </w:rPr>
        <w:t>、</w:t>
      </w:r>
      <w:r>
        <w:rPr>
          <w:rFonts w:ascii="宋体" w:hAnsi="宋体" w:eastAsia="宋体" w:cs="宋体"/>
          <w:spacing w:val="0"/>
          <w:sz w:val="24"/>
          <w:szCs w:val="24"/>
        </w:rPr>
        <w:t>《投标报价表》格式填写。</w:t>
      </w:r>
    </w:p>
    <w:p>
      <w:pPr>
        <w:keepNext w:val="0"/>
        <w:keepLines w:val="0"/>
        <w:pageBreakBefore w:val="0"/>
        <w:widowControl/>
        <w:kinsoku w:val="0"/>
        <w:wordWrap/>
        <w:overflowPunct/>
        <w:topLinePunct w:val="0"/>
        <w:autoSpaceDE w:val="0"/>
        <w:autoSpaceDN w:val="0"/>
        <w:bidi w:val="0"/>
        <w:adjustRightInd w:val="0"/>
        <w:snapToGrid w:val="0"/>
        <w:spacing w:before="228" w:line="185" w:lineRule="auto"/>
        <w:ind w:left="0"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2、</w:t>
      </w:r>
      <w:r>
        <w:rPr>
          <w:rFonts w:ascii="宋体" w:hAnsi="宋体" w:eastAsia="宋体" w:cs="宋体"/>
          <w:spacing w:val="0"/>
          <w:sz w:val="24"/>
          <w:szCs w:val="24"/>
        </w:rPr>
        <w:t>所有投标均以人民币报价。</w:t>
      </w:r>
    </w:p>
    <w:p>
      <w:pPr>
        <w:keepNext w:val="0"/>
        <w:keepLines w:val="0"/>
        <w:pageBreakBefore w:val="0"/>
        <w:widowControl/>
        <w:kinsoku w:val="0"/>
        <w:wordWrap/>
        <w:overflowPunct/>
        <w:topLinePunct w:val="0"/>
        <w:autoSpaceDE w:val="0"/>
        <w:autoSpaceDN w:val="0"/>
        <w:bidi w:val="0"/>
        <w:adjustRightInd w:val="0"/>
        <w:snapToGrid w:val="0"/>
        <w:spacing w:before="257" w:line="271" w:lineRule="auto"/>
        <w:ind w:left="0" w:right="75"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eastAsia="zh-CN"/>
        </w:rPr>
        <w:t>3、</w:t>
      </w:r>
      <w:r>
        <w:rPr>
          <w:rFonts w:hint="eastAsia" w:ascii="宋体" w:hAnsi="宋体" w:eastAsia="宋体" w:cs="宋体"/>
          <w:spacing w:val="0"/>
          <w:sz w:val="24"/>
          <w:szCs w:val="24"/>
        </w:rPr>
        <w:t>投标人所报单价在本招标文件项下的合同履行期间不能因市场变化因素而变动。</w:t>
      </w:r>
    </w:p>
    <w:p>
      <w:pPr>
        <w:keepNext w:val="0"/>
        <w:keepLines w:val="0"/>
        <w:pageBreakBefore w:val="0"/>
        <w:widowControl/>
        <w:kinsoku w:val="0"/>
        <w:wordWrap/>
        <w:overflowPunct/>
        <w:topLinePunct w:val="0"/>
        <w:autoSpaceDE w:val="0"/>
        <w:autoSpaceDN w:val="0"/>
        <w:bidi w:val="0"/>
        <w:adjustRightInd w:val="0"/>
        <w:snapToGrid w:val="0"/>
        <w:spacing w:before="257" w:line="271" w:lineRule="auto"/>
        <w:ind w:left="0" w:right="75"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eastAsia="zh-CN"/>
        </w:rPr>
        <w:t>4、</w:t>
      </w:r>
      <w:r>
        <w:rPr>
          <w:rFonts w:hint="eastAsia" w:ascii="宋体" w:hAnsi="宋体" w:eastAsia="宋体" w:cs="宋体"/>
          <w:spacing w:val="0"/>
          <w:sz w:val="24"/>
          <w:szCs w:val="24"/>
        </w:rPr>
        <w:t>投标人所报的各种价格均为含税到招标人指定地点交货价（包含产品包装、运输、装卸等相关费用）；投标报价以元为单位，精确到小数点后两位数，超出两位按四舍五入计；包装物投标人不回收，费用由投标人负担。</w:t>
      </w:r>
    </w:p>
    <w:p>
      <w:pPr>
        <w:keepNext w:val="0"/>
        <w:keepLines w:val="0"/>
        <w:pageBreakBefore w:val="0"/>
        <w:widowControl/>
        <w:kinsoku w:val="0"/>
        <w:wordWrap/>
        <w:overflowPunct/>
        <w:topLinePunct w:val="0"/>
        <w:autoSpaceDE w:val="0"/>
        <w:autoSpaceDN w:val="0"/>
        <w:bidi w:val="0"/>
        <w:adjustRightInd w:val="0"/>
        <w:snapToGrid w:val="0"/>
        <w:spacing w:before="257" w:line="271" w:lineRule="auto"/>
        <w:ind w:left="0" w:right="75"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eastAsia="zh-CN"/>
        </w:rPr>
        <w:t>5、</w:t>
      </w:r>
      <w:r>
        <w:rPr>
          <w:rFonts w:hint="eastAsia" w:ascii="宋体" w:hAnsi="宋体" w:eastAsia="宋体" w:cs="宋体"/>
          <w:spacing w:val="0"/>
          <w:sz w:val="24"/>
          <w:szCs w:val="24"/>
        </w:rPr>
        <w:t>招标人有权重视各投标人全部报价的合理性。所有投标人不能相互串通、哄抬报价，若有发现，招标人有权宣布其投标无效。</w:t>
      </w:r>
    </w:p>
    <w:p>
      <w:pPr>
        <w:keepNext w:val="0"/>
        <w:keepLines w:val="0"/>
        <w:pageBreakBefore w:val="0"/>
        <w:widowControl/>
        <w:kinsoku w:val="0"/>
        <w:wordWrap/>
        <w:overflowPunct/>
        <w:topLinePunct w:val="0"/>
        <w:autoSpaceDE w:val="0"/>
        <w:autoSpaceDN w:val="0"/>
        <w:bidi w:val="0"/>
        <w:adjustRightInd w:val="0"/>
        <w:snapToGrid w:val="0"/>
        <w:spacing w:before="231" w:line="188" w:lineRule="auto"/>
        <w:ind w:left="0" w:firstLine="560" w:firstLineChars="200"/>
        <w:textAlignment w:val="baseline"/>
        <w:rPr>
          <w:rFonts w:ascii="黑体" w:hAnsi="黑体" w:eastAsia="黑体" w:cs="黑体"/>
          <w:spacing w:val="0"/>
          <w:sz w:val="28"/>
          <w:szCs w:val="28"/>
        </w:rPr>
      </w:pPr>
      <w:r>
        <w:rPr>
          <w:rFonts w:hint="eastAsia" w:ascii="黑体" w:hAnsi="黑体" w:eastAsia="黑体" w:cs="黑体"/>
          <w:spacing w:val="0"/>
          <w:sz w:val="28"/>
          <w:szCs w:val="28"/>
          <w:lang w:eastAsia="zh-CN"/>
        </w:rPr>
        <w:t>（</w:t>
      </w:r>
      <w:r>
        <w:rPr>
          <w:rFonts w:ascii="黑体" w:hAnsi="黑体" w:eastAsia="黑体" w:cs="黑体"/>
          <w:spacing w:val="0"/>
          <w:sz w:val="28"/>
          <w:szCs w:val="28"/>
        </w:rPr>
        <w:t>三</w:t>
      </w:r>
      <w:r>
        <w:rPr>
          <w:rFonts w:hint="eastAsia" w:ascii="黑体" w:hAnsi="黑体" w:eastAsia="黑体" w:cs="黑体"/>
          <w:spacing w:val="0"/>
          <w:sz w:val="28"/>
          <w:szCs w:val="28"/>
          <w:lang w:eastAsia="zh-CN"/>
        </w:rPr>
        <w:t>）</w:t>
      </w:r>
      <w:r>
        <w:rPr>
          <w:rFonts w:ascii="黑体" w:hAnsi="黑体" w:eastAsia="黑体" w:cs="黑体"/>
          <w:spacing w:val="0"/>
          <w:sz w:val="28"/>
          <w:szCs w:val="28"/>
        </w:rPr>
        <w:t>投标文件</w:t>
      </w:r>
    </w:p>
    <w:p>
      <w:pPr>
        <w:keepNext w:val="0"/>
        <w:keepLines w:val="0"/>
        <w:pageBreakBefore w:val="0"/>
        <w:widowControl/>
        <w:kinsoku w:val="0"/>
        <w:wordWrap/>
        <w:overflowPunct/>
        <w:topLinePunct w:val="0"/>
        <w:autoSpaceDE w:val="0"/>
        <w:autoSpaceDN w:val="0"/>
        <w:bidi w:val="0"/>
        <w:adjustRightInd w:val="0"/>
        <w:snapToGrid w:val="0"/>
        <w:spacing w:before="256" w:line="185" w:lineRule="auto"/>
        <w:ind w:left="0"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eastAsia="zh-CN"/>
        </w:rPr>
        <w:t>1、</w:t>
      </w:r>
      <w:r>
        <w:rPr>
          <w:rFonts w:hint="eastAsia" w:ascii="宋体" w:hAnsi="宋体" w:eastAsia="宋体" w:cs="宋体"/>
          <w:spacing w:val="0"/>
          <w:sz w:val="24"/>
          <w:szCs w:val="24"/>
        </w:rPr>
        <w:t>投标人应填写其单位名称全称。</w:t>
      </w:r>
    </w:p>
    <w:p>
      <w:pPr>
        <w:keepNext w:val="0"/>
        <w:keepLines w:val="0"/>
        <w:pageBreakBefore w:val="0"/>
        <w:widowControl/>
        <w:kinsoku w:val="0"/>
        <w:wordWrap/>
        <w:overflowPunct/>
        <w:topLinePunct w:val="0"/>
        <w:autoSpaceDE w:val="0"/>
        <w:autoSpaceDN w:val="0"/>
        <w:bidi w:val="0"/>
        <w:adjustRightInd w:val="0"/>
        <w:snapToGrid w:val="0"/>
        <w:spacing w:before="257" w:line="271" w:lineRule="auto"/>
        <w:ind w:left="0" w:right="75"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eastAsia="zh-CN"/>
        </w:rPr>
        <w:t>2、</w:t>
      </w:r>
      <w:r>
        <w:rPr>
          <w:rFonts w:hint="eastAsia" w:ascii="宋体" w:hAnsi="宋体" w:eastAsia="宋体" w:cs="宋体"/>
          <w:spacing w:val="0"/>
          <w:sz w:val="24"/>
          <w:szCs w:val="24"/>
        </w:rPr>
        <w:t>投标文件包括《投标函》、《投标报价表》</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技术协议》、《技术和商务条款响应表》、《投标人产品质量承诺函》、《售后服务承诺》、《投资人的资格申明》、《法定代表人授权书》、《业绩表》、《制造商资质证明条件》、《制造商授权代理商文件》</w:t>
      </w:r>
      <w:r>
        <w:rPr>
          <w:rFonts w:hint="eastAsia" w:ascii="宋体" w:hAnsi="宋体" w:eastAsia="宋体" w:cs="宋体"/>
          <w:spacing w:val="0"/>
          <w:sz w:val="24"/>
          <w:szCs w:val="24"/>
        </w:rPr>
        <w:t>和资格证明文件。资格证明文件包含上述投标资格要求中的所有资料。</w:t>
      </w:r>
    </w:p>
    <w:p>
      <w:pPr>
        <w:keepNext w:val="0"/>
        <w:keepLines w:val="0"/>
        <w:pageBreakBefore w:val="0"/>
        <w:widowControl/>
        <w:kinsoku w:val="0"/>
        <w:wordWrap/>
        <w:overflowPunct/>
        <w:topLinePunct w:val="0"/>
        <w:autoSpaceDE w:val="0"/>
        <w:autoSpaceDN w:val="0"/>
        <w:bidi w:val="0"/>
        <w:adjustRightInd w:val="0"/>
        <w:snapToGrid w:val="0"/>
        <w:spacing w:before="226" w:line="272" w:lineRule="auto"/>
        <w:ind w:left="0" w:right="61"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3、</w:t>
      </w:r>
      <w:r>
        <w:rPr>
          <w:rFonts w:hint="eastAsia" w:ascii="宋体" w:hAnsi="宋体" w:eastAsia="宋体" w:cs="宋体"/>
          <w:spacing w:val="0"/>
          <w:sz w:val="24"/>
          <w:szCs w:val="24"/>
        </w:rPr>
        <w:t>《投标函》、《投标报价表》须加盖投标人公章，由其法定代表人或其委托代理人亲笔签字。</w:t>
      </w:r>
    </w:p>
    <w:p>
      <w:pPr>
        <w:keepNext w:val="0"/>
        <w:keepLines w:val="0"/>
        <w:pageBreakBefore w:val="0"/>
        <w:widowControl/>
        <w:kinsoku w:val="0"/>
        <w:wordWrap/>
        <w:overflowPunct/>
        <w:topLinePunct w:val="0"/>
        <w:autoSpaceDE w:val="0"/>
        <w:autoSpaceDN w:val="0"/>
        <w:bidi w:val="0"/>
        <w:adjustRightInd w:val="0"/>
        <w:snapToGrid w:val="0"/>
        <w:spacing w:before="226" w:line="272" w:lineRule="auto"/>
        <w:ind w:left="0" w:right="61" w:firstLine="480" w:firstLineChars="200"/>
        <w:textAlignment w:val="baseline"/>
        <w:rPr>
          <w:rFonts w:ascii="黑体" w:hAnsi="黑体" w:eastAsia="黑体" w:cs="黑体"/>
          <w:spacing w:val="0"/>
          <w:sz w:val="28"/>
          <w:szCs w:val="28"/>
        </w:rPr>
      </w:pPr>
      <w:r>
        <w:rPr>
          <w:rFonts w:hint="eastAsia" w:ascii="宋体" w:hAnsi="宋体" w:eastAsia="宋体" w:cs="宋体"/>
          <w:spacing w:val="0"/>
          <w:sz w:val="24"/>
          <w:szCs w:val="24"/>
          <w:lang w:eastAsia="zh-CN"/>
        </w:rPr>
        <w:t>4、</w:t>
      </w:r>
      <w:r>
        <w:rPr>
          <w:rFonts w:hint="eastAsia" w:ascii="宋体" w:hAnsi="宋体" w:eastAsia="宋体" w:cs="宋体"/>
          <w:spacing w:val="0"/>
          <w:sz w:val="24"/>
          <w:szCs w:val="24"/>
        </w:rPr>
        <w:t>自开标之日起60天内，投标文件应保持有效。有效期短于前述规定期限的投标，将被拒绝。</w:t>
      </w:r>
    </w:p>
    <w:p>
      <w:pPr>
        <w:keepNext w:val="0"/>
        <w:keepLines w:val="0"/>
        <w:pageBreakBefore w:val="0"/>
        <w:widowControl/>
        <w:kinsoku w:val="0"/>
        <w:wordWrap/>
        <w:overflowPunct/>
        <w:topLinePunct w:val="0"/>
        <w:autoSpaceDE w:val="0"/>
        <w:autoSpaceDN w:val="0"/>
        <w:bidi w:val="0"/>
        <w:adjustRightInd w:val="0"/>
        <w:snapToGrid w:val="0"/>
        <w:spacing w:before="231" w:line="188" w:lineRule="auto"/>
        <w:ind w:left="0" w:firstLine="560" w:firstLineChars="200"/>
        <w:textAlignment w:val="baseline"/>
        <w:rPr>
          <w:rFonts w:ascii="黑体" w:hAnsi="黑体" w:eastAsia="黑体" w:cs="黑体"/>
          <w:spacing w:val="0"/>
          <w:sz w:val="28"/>
          <w:szCs w:val="28"/>
        </w:rPr>
      </w:pPr>
      <w:r>
        <w:rPr>
          <w:rFonts w:hint="eastAsia" w:ascii="黑体" w:hAnsi="黑体" w:eastAsia="黑体" w:cs="黑体"/>
          <w:spacing w:val="0"/>
          <w:sz w:val="28"/>
          <w:szCs w:val="28"/>
          <w:lang w:eastAsia="zh-CN"/>
        </w:rPr>
        <w:t>（</w:t>
      </w:r>
      <w:r>
        <w:rPr>
          <w:rFonts w:ascii="黑体" w:hAnsi="黑体" w:eastAsia="黑体" w:cs="黑体"/>
          <w:spacing w:val="0"/>
          <w:sz w:val="28"/>
          <w:szCs w:val="28"/>
        </w:rPr>
        <w:t>四</w:t>
      </w:r>
      <w:r>
        <w:rPr>
          <w:rFonts w:hint="eastAsia" w:ascii="黑体" w:hAnsi="黑体" w:eastAsia="黑体" w:cs="黑体"/>
          <w:spacing w:val="0"/>
          <w:sz w:val="28"/>
          <w:szCs w:val="28"/>
          <w:lang w:eastAsia="zh-CN"/>
        </w:rPr>
        <w:t>）</w:t>
      </w:r>
      <w:r>
        <w:rPr>
          <w:rFonts w:ascii="黑体" w:hAnsi="黑体" w:eastAsia="黑体" w:cs="黑体"/>
          <w:spacing w:val="0"/>
          <w:sz w:val="28"/>
          <w:szCs w:val="28"/>
        </w:rPr>
        <w:t>开标、评标、定标</w:t>
      </w:r>
    </w:p>
    <w:p>
      <w:pPr>
        <w:keepNext w:val="0"/>
        <w:keepLines w:val="0"/>
        <w:pageBreakBefore w:val="0"/>
        <w:widowControl/>
        <w:kinsoku w:val="0"/>
        <w:wordWrap/>
        <w:overflowPunct/>
        <w:topLinePunct w:val="0"/>
        <w:autoSpaceDE w:val="0"/>
        <w:autoSpaceDN w:val="0"/>
        <w:bidi w:val="0"/>
        <w:adjustRightInd w:val="0"/>
        <w:snapToGrid w:val="0"/>
        <w:spacing w:before="256" w:line="185" w:lineRule="auto"/>
        <w:ind w:left="0"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lang w:eastAsia="zh-CN"/>
        </w:rPr>
        <w:t>1、</w:t>
      </w:r>
      <w:r>
        <w:rPr>
          <w:rFonts w:hint="eastAsia" w:ascii="宋体" w:hAnsi="宋体" w:eastAsia="宋体" w:cs="宋体"/>
          <w:spacing w:val="0"/>
          <w:sz w:val="24"/>
          <w:szCs w:val="24"/>
        </w:rPr>
        <w:t>开标时，将按照招标人有关招投标规定执行。</w:t>
      </w:r>
    </w:p>
    <w:p>
      <w:pPr>
        <w:keepNext w:val="0"/>
        <w:keepLines w:val="0"/>
        <w:pageBreakBefore w:val="0"/>
        <w:widowControl/>
        <w:kinsoku w:val="0"/>
        <w:wordWrap/>
        <w:overflowPunct/>
        <w:topLinePunct w:val="0"/>
        <w:autoSpaceDE w:val="0"/>
        <w:autoSpaceDN w:val="0"/>
        <w:bidi w:val="0"/>
        <w:adjustRightInd w:val="0"/>
        <w:snapToGrid w:val="0"/>
        <w:spacing w:before="256" w:line="185" w:lineRule="auto"/>
        <w:ind w:left="0" w:firstLine="480" w:firstLineChars="200"/>
        <w:textAlignment w:val="baseline"/>
        <w:rPr>
          <w:rFonts w:ascii="宋体" w:hAnsi="宋体" w:eastAsia="宋体" w:cs="宋体"/>
          <w:spacing w:val="0"/>
          <w:sz w:val="24"/>
          <w:szCs w:val="24"/>
          <w:highlight w:val="none"/>
        </w:rPr>
      </w:pPr>
      <w:r>
        <w:rPr>
          <w:rFonts w:hint="eastAsia" w:ascii="宋体" w:hAnsi="宋体" w:eastAsia="宋体" w:cs="宋体"/>
          <w:spacing w:val="0"/>
          <w:sz w:val="24"/>
          <w:szCs w:val="24"/>
          <w:highlight w:val="none"/>
          <w:lang w:eastAsia="zh-CN"/>
        </w:rPr>
        <w:t>2、</w:t>
      </w:r>
      <w:r>
        <w:rPr>
          <w:rFonts w:hint="eastAsia" w:ascii="宋体" w:hAnsi="宋体" w:eastAsia="宋体" w:cs="宋体"/>
          <w:spacing w:val="0"/>
          <w:sz w:val="24"/>
          <w:szCs w:val="24"/>
          <w:highlight w:val="none"/>
        </w:rPr>
        <w:t>开标后由招标人组建的评标委员会进行评标，</w:t>
      </w:r>
      <w:r>
        <w:rPr>
          <w:rFonts w:ascii="宋体" w:hAnsi="宋体" w:eastAsia="宋体" w:cs="宋体"/>
          <w:spacing w:val="0"/>
          <w:sz w:val="24"/>
          <w:szCs w:val="24"/>
          <w:highlight w:val="none"/>
        </w:rPr>
        <w:t>以经评审的</w:t>
      </w:r>
      <w:r>
        <w:rPr>
          <w:rFonts w:hint="eastAsia" w:ascii="宋体" w:hAnsi="宋体" w:eastAsia="宋体" w:cs="宋体"/>
          <w:spacing w:val="0"/>
          <w:sz w:val="24"/>
          <w:szCs w:val="24"/>
          <w:highlight w:val="none"/>
          <w:lang w:val="en-US" w:eastAsia="zh-CN"/>
        </w:rPr>
        <w:t>综合评分</w:t>
      </w:r>
      <w:r>
        <w:rPr>
          <w:rFonts w:ascii="宋体" w:hAnsi="宋体" w:eastAsia="宋体" w:cs="宋体"/>
          <w:spacing w:val="0"/>
          <w:sz w:val="24"/>
          <w:szCs w:val="24"/>
          <w:highlight w:val="none"/>
        </w:rPr>
        <w:t>法确定中标人。</w:t>
      </w:r>
    </w:p>
    <w:p>
      <w:pPr>
        <w:keepNext w:val="0"/>
        <w:keepLines w:val="0"/>
        <w:pageBreakBefore w:val="0"/>
        <w:widowControl/>
        <w:kinsoku w:val="0"/>
        <w:wordWrap/>
        <w:overflowPunct/>
        <w:topLinePunct w:val="0"/>
        <w:autoSpaceDE w:val="0"/>
        <w:autoSpaceDN w:val="0"/>
        <w:bidi w:val="0"/>
        <w:adjustRightInd w:val="0"/>
        <w:snapToGrid w:val="0"/>
        <w:spacing w:before="225" w:line="185" w:lineRule="auto"/>
        <w:ind w:left="0"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highlight w:val="none"/>
          <w:lang w:eastAsia="zh-CN"/>
        </w:rPr>
        <w:t>3</w:t>
      </w:r>
      <w:r>
        <w:rPr>
          <w:rFonts w:hint="eastAsia" w:ascii="宋体" w:hAnsi="宋体" w:eastAsia="宋体" w:cs="宋体"/>
          <w:spacing w:val="0"/>
          <w:sz w:val="24"/>
          <w:szCs w:val="24"/>
          <w:lang w:eastAsia="zh-CN"/>
        </w:rPr>
        <w:t>、</w:t>
      </w:r>
      <w:r>
        <w:rPr>
          <w:rFonts w:ascii="宋体" w:hAnsi="宋体" w:eastAsia="宋体" w:cs="宋体"/>
          <w:spacing w:val="0"/>
          <w:sz w:val="24"/>
          <w:szCs w:val="24"/>
        </w:rPr>
        <w:t>招标人不对未中标的投标人作任何解释，不退还投标文件。</w:t>
      </w:r>
    </w:p>
    <w:p>
      <w:pPr>
        <w:keepNext w:val="0"/>
        <w:keepLines w:val="0"/>
        <w:pageBreakBefore w:val="0"/>
        <w:widowControl/>
        <w:kinsoku w:val="0"/>
        <w:wordWrap/>
        <w:overflowPunct/>
        <w:topLinePunct w:val="0"/>
        <w:autoSpaceDE w:val="0"/>
        <w:autoSpaceDN w:val="0"/>
        <w:bidi w:val="0"/>
        <w:adjustRightInd w:val="0"/>
        <w:snapToGrid w:val="0"/>
        <w:spacing w:before="231" w:line="188" w:lineRule="auto"/>
        <w:ind w:left="0" w:firstLine="560" w:firstLineChars="200"/>
        <w:textAlignment w:val="baseline"/>
        <w:rPr>
          <w:rFonts w:ascii="黑体" w:hAnsi="黑体" w:eastAsia="黑体" w:cs="黑体"/>
          <w:spacing w:val="0"/>
          <w:sz w:val="28"/>
          <w:szCs w:val="28"/>
        </w:rPr>
      </w:pPr>
      <w:r>
        <w:rPr>
          <w:rFonts w:hint="eastAsia" w:ascii="黑体" w:hAnsi="黑体" w:eastAsia="黑体" w:cs="黑体"/>
          <w:spacing w:val="0"/>
          <w:sz w:val="28"/>
          <w:szCs w:val="28"/>
          <w:lang w:eastAsia="zh-CN"/>
        </w:rPr>
        <w:t>（</w:t>
      </w:r>
      <w:r>
        <w:rPr>
          <w:rFonts w:ascii="黑体" w:hAnsi="黑体" w:eastAsia="黑体" w:cs="黑体"/>
          <w:spacing w:val="0"/>
          <w:sz w:val="28"/>
          <w:szCs w:val="28"/>
        </w:rPr>
        <w:t>五</w:t>
      </w:r>
      <w:r>
        <w:rPr>
          <w:rFonts w:hint="eastAsia" w:ascii="黑体" w:hAnsi="黑体" w:eastAsia="黑体" w:cs="黑体"/>
          <w:spacing w:val="0"/>
          <w:sz w:val="28"/>
          <w:szCs w:val="28"/>
          <w:lang w:eastAsia="zh-CN"/>
        </w:rPr>
        <w:t>）</w:t>
      </w:r>
      <w:r>
        <w:rPr>
          <w:rFonts w:ascii="黑体" w:hAnsi="黑体" w:eastAsia="黑体" w:cs="黑体"/>
          <w:spacing w:val="0"/>
          <w:sz w:val="28"/>
          <w:szCs w:val="28"/>
        </w:rPr>
        <w:t>合同签订</w:t>
      </w:r>
    </w:p>
    <w:p>
      <w:pPr>
        <w:keepNext w:val="0"/>
        <w:keepLines w:val="0"/>
        <w:pageBreakBefore w:val="0"/>
        <w:widowControl/>
        <w:kinsoku w:val="0"/>
        <w:wordWrap/>
        <w:overflowPunct/>
        <w:topLinePunct w:val="0"/>
        <w:autoSpaceDE w:val="0"/>
        <w:autoSpaceDN w:val="0"/>
        <w:bidi w:val="0"/>
        <w:adjustRightInd w:val="0"/>
        <w:snapToGrid w:val="0"/>
        <w:spacing w:before="257" w:line="271" w:lineRule="auto"/>
        <w:ind w:left="0" w:right="82"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1、</w:t>
      </w:r>
      <w:r>
        <w:rPr>
          <w:rFonts w:ascii="宋体" w:hAnsi="宋体" w:eastAsia="宋体" w:cs="宋体"/>
          <w:spacing w:val="0"/>
          <w:sz w:val="24"/>
          <w:szCs w:val="24"/>
        </w:rPr>
        <w:t>中标人应在接到中标通知书之日起30日内（含节假日）与招标人签订买卖合同，中标人因自身原因不与招标人签订买卖合同的，视为自愿放弃该次中标。</w:t>
      </w:r>
    </w:p>
    <w:p>
      <w:pPr>
        <w:keepNext w:val="0"/>
        <w:keepLines w:val="0"/>
        <w:pageBreakBefore w:val="0"/>
        <w:widowControl/>
        <w:kinsoku w:val="0"/>
        <w:wordWrap/>
        <w:overflowPunct/>
        <w:topLinePunct w:val="0"/>
        <w:autoSpaceDE w:val="0"/>
        <w:autoSpaceDN w:val="0"/>
        <w:bidi w:val="0"/>
        <w:adjustRightInd w:val="0"/>
        <w:snapToGrid w:val="0"/>
        <w:spacing w:before="228" w:line="271" w:lineRule="auto"/>
        <w:ind w:left="0" w:right="82"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2、</w:t>
      </w:r>
      <w:r>
        <w:rPr>
          <w:rFonts w:ascii="宋体" w:hAnsi="宋体" w:eastAsia="宋体" w:cs="宋体"/>
          <w:spacing w:val="0"/>
          <w:sz w:val="24"/>
          <w:szCs w:val="24"/>
        </w:rPr>
        <w:t>中标人必须保证中标产品质量的稳定，如果招标人发现产品质量不符合本招标文件要求的标准，或者发生质量下降，招标人有权单方面终止买卖合同。</w:t>
      </w:r>
    </w:p>
    <w:p>
      <w:pPr>
        <w:keepNext w:val="0"/>
        <w:keepLines w:val="0"/>
        <w:pageBreakBefore w:val="0"/>
        <w:widowControl/>
        <w:kinsoku w:val="0"/>
        <w:wordWrap/>
        <w:overflowPunct/>
        <w:topLinePunct w:val="0"/>
        <w:autoSpaceDE w:val="0"/>
        <w:autoSpaceDN w:val="0"/>
        <w:bidi w:val="0"/>
        <w:adjustRightInd w:val="0"/>
        <w:snapToGrid w:val="0"/>
        <w:spacing w:before="228" w:line="185" w:lineRule="auto"/>
        <w:ind w:left="0"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3、</w:t>
      </w:r>
      <w:r>
        <w:rPr>
          <w:rFonts w:ascii="宋体" w:hAnsi="宋体" w:eastAsia="宋体" w:cs="宋体"/>
          <w:spacing w:val="0"/>
          <w:sz w:val="24"/>
          <w:szCs w:val="24"/>
        </w:rPr>
        <w:t>中标人延误买卖合同约定的产品交付期限，招标人有权追究中标人责任。</w:t>
      </w:r>
    </w:p>
    <w:p>
      <w:pPr>
        <w:keepNext w:val="0"/>
        <w:keepLines w:val="0"/>
        <w:pageBreakBefore w:val="0"/>
        <w:widowControl/>
        <w:kinsoku w:val="0"/>
        <w:wordWrap/>
        <w:overflowPunct/>
        <w:topLinePunct w:val="0"/>
        <w:autoSpaceDE w:val="0"/>
        <w:autoSpaceDN w:val="0"/>
        <w:bidi w:val="0"/>
        <w:adjustRightInd w:val="0"/>
        <w:snapToGrid w:val="0"/>
        <w:spacing w:before="226" w:line="272" w:lineRule="auto"/>
        <w:ind w:left="0" w:right="80"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4、</w:t>
      </w:r>
      <w:r>
        <w:rPr>
          <w:rFonts w:ascii="宋体" w:hAnsi="宋体" w:eastAsia="宋体" w:cs="宋体"/>
          <w:spacing w:val="0"/>
          <w:sz w:val="24"/>
          <w:szCs w:val="24"/>
        </w:rPr>
        <w:t>在买卖合同有效期内，中标人如违反买卖合同的约定，招标人有权单方面终止买卖合同。</w:t>
      </w:r>
    </w:p>
    <w:p>
      <w:pPr>
        <w:keepNext w:val="0"/>
        <w:keepLines w:val="0"/>
        <w:pageBreakBefore w:val="0"/>
        <w:widowControl/>
        <w:kinsoku w:val="0"/>
        <w:wordWrap/>
        <w:overflowPunct/>
        <w:topLinePunct w:val="0"/>
        <w:autoSpaceDE w:val="0"/>
        <w:autoSpaceDN w:val="0"/>
        <w:bidi w:val="0"/>
        <w:adjustRightInd w:val="0"/>
        <w:snapToGrid w:val="0"/>
        <w:spacing w:before="229" w:line="188" w:lineRule="auto"/>
        <w:ind w:left="0" w:firstLine="560" w:firstLineChars="200"/>
        <w:textAlignment w:val="baseline"/>
        <w:rPr>
          <w:rFonts w:ascii="黑体" w:hAnsi="黑体" w:eastAsia="黑体" w:cs="黑体"/>
          <w:spacing w:val="0"/>
          <w:sz w:val="28"/>
          <w:szCs w:val="28"/>
        </w:rPr>
      </w:pPr>
      <w:r>
        <w:rPr>
          <w:rFonts w:hint="eastAsia" w:ascii="黑体" w:hAnsi="黑体" w:eastAsia="黑体" w:cs="黑体"/>
          <w:spacing w:val="0"/>
          <w:sz w:val="28"/>
          <w:szCs w:val="28"/>
          <w:lang w:eastAsia="zh-CN"/>
        </w:rPr>
        <w:t>（</w:t>
      </w:r>
      <w:r>
        <w:rPr>
          <w:rFonts w:ascii="黑体" w:hAnsi="黑体" w:eastAsia="黑体" w:cs="黑体"/>
          <w:spacing w:val="0"/>
          <w:sz w:val="28"/>
          <w:szCs w:val="28"/>
        </w:rPr>
        <w:t>六</w:t>
      </w:r>
      <w:r>
        <w:rPr>
          <w:rFonts w:hint="eastAsia" w:ascii="黑体" w:hAnsi="黑体" w:eastAsia="黑体" w:cs="黑体"/>
          <w:spacing w:val="0"/>
          <w:sz w:val="28"/>
          <w:szCs w:val="28"/>
          <w:lang w:eastAsia="zh-CN"/>
        </w:rPr>
        <w:t>）</w:t>
      </w:r>
      <w:r>
        <w:rPr>
          <w:rFonts w:ascii="黑体" w:hAnsi="黑体" w:eastAsia="黑体" w:cs="黑体"/>
          <w:spacing w:val="0"/>
          <w:sz w:val="28"/>
          <w:szCs w:val="28"/>
        </w:rPr>
        <w:t>纪律要求</w:t>
      </w:r>
    </w:p>
    <w:p>
      <w:pPr>
        <w:keepNext w:val="0"/>
        <w:keepLines w:val="0"/>
        <w:pageBreakBefore w:val="0"/>
        <w:widowControl/>
        <w:kinsoku w:val="0"/>
        <w:wordWrap/>
        <w:overflowPunct/>
        <w:topLinePunct w:val="0"/>
        <w:autoSpaceDE w:val="0"/>
        <w:autoSpaceDN w:val="0"/>
        <w:bidi w:val="0"/>
        <w:adjustRightInd w:val="0"/>
        <w:snapToGrid w:val="0"/>
        <w:spacing w:before="228" w:line="271" w:lineRule="auto"/>
        <w:ind w:left="0" w:right="82"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1、</w:t>
      </w:r>
      <w:r>
        <w:rPr>
          <w:rFonts w:ascii="宋体" w:hAnsi="宋体" w:eastAsia="宋体" w:cs="宋体"/>
          <w:spacing w:val="0"/>
          <w:sz w:val="24"/>
          <w:szCs w:val="24"/>
        </w:rPr>
        <w:t>投标人不得相互串通投标或者与招标人串通投标，不得向招标人或者评标委员会及其组成人员行贿谋取中标，不得以他人名义投标或者以其他方式弄虚作假骗取中标；投标人不得以任何方式干扰、影响评标工作。</w:t>
      </w:r>
    </w:p>
    <w:p>
      <w:pPr>
        <w:keepNext w:val="0"/>
        <w:keepLines w:val="0"/>
        <w:pageBreakBefore w:val="0"/>
        <w:widowControl/>
        <w:kinsoku w:val="0"/>
        <w:wordWrap/>
        <w:overflowPunct/>
        <w:topLinePunct w:val="0"/>
        <w:autoSpaceDE w:val="0"/>
        <w:autoSpaceDN w:val="0"/>
        <w:bidi w:val="0"/>
        <w:adjustRightInd w:val="0"/>
        <w:snapToGrid w:val="0"/>
        <w:spacing w:before="228" w:line="271" w:lineRule="auto"/>
        <w:ind w:left="0" w:right="82"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2、</w:t>
      </w:r>
      <w:r>
        <w:rPr>
          <w:rFonts w:ascii="宋体" w:hAnsi="宋体" w:eastAsia="宋体" w:cs="宋体"/>
          <w:spacing w:val="0"/>
          <w:sz w:val="24"/>
          <w:szCs w:val="24"/>
        </w:rPr>
        <w:t>评标委员会及其组成人员应严格自律，严格遵守国家法律、法规，并接受监察部门的监督。</w:t>
      </w:r>
    </w:p>
    <w:p>
      <w:pPr>
        <w:keepNext w:val="0"/>
        <w:keepLines w:val="0"/>
        <w:pageBreakBefore w:val="0"/>
        <w:widowControl/>
        <w:kinsoku w:val="0"/>
        <w:wordWrap/>
        <w:overflowPunct/>
        <w:topLinePunct w:val="0"/>
        <w:autoSpaceDE w:val="0"/>
        <w:autoSpaceDN w:val="0"/>
        <w:bidi w:val="0"/>
        <w:adjustRightInd w:val="0"/>
        <w:snapToGrid w:val="0"/>
        <w:spacing w:before="231" w:line="188" w:lineRule="auto"/>
        <w:ind w:left="0" w:firstLine="560" w:firstLineChars="200"/>
        <w:textAlignment w:val="baseline"/>
        <w:rPr>
          <w:rFonts w:ascii="黑体" w:hAnsi="黑体" w:eastAsia="黑体" w:cs="黑体"/>
          <w:spacing w:val="0"/>
          <w:sz w:val="28"/>
          <w:szCs w:val="28"/>
        </w:rPr>
      </w:pPr>
      <w:r>
        <w:rPr>
          <w:rFonts w:hint="eastAsia" w:ascii="黑体" w:hAnsi="黑体" w:eastAsia="黑体" w:cs="黑体"/>
          <w:spacing w:val="0"/>
          <w:sz w:val="28"/>
          <w:szCs w:val="28"/>
          <w:lang w:eastAsia="zh-CN"/>
        </w:rPr>
        <w:t>（</w:t>
      </w:r>
      <w:r>
        <w:rPr>
          <w:rFonts w:ascii="黑体" w:hAnsi="黑体" w:eastAsia="黑体" w:cs="黑体"/>
          <w:spacing w:val="0"/>
          <w:sz w:val="28"/>
          <w:szCs w:val="28"/>
        </w:rPr>
        <w:t>七</w:t>
      </w:r>
      <w:r>
        <w:rPr>
          <w:rFonts w:hint="eastAsia" w:ascii="黑体" w:hAnsi="黑体" w:eastAsia="黑体" w:cs="黑体"/>
          <w:spacing w:val="0"/>
          <w:sz w:val="28"/>
          <w:szCs w:val="28"/>
          <w:lang w:eastAsia="zh-CN"/>
        </w:rPr>
        <w:t>）</w:t>
      </w:r>
      <w:r>
        <w:rPr>
          <w:rFonts w:ascii="黑体" w:hAnsi="黑体" w:eastAsia="黑体" w:cs="黑体"/>
          <w:spacing w:val="0"/>
          <w:sz w:val="28"/>
          <w:szCs w:val="28"/>
        </w:rPr>
        <w:t>其他</w:t>
      </w:r>
    </w:p>
    <w:p>
      <w:pPr>
        <w:keepNext w:val="0"/>
        <w:keepLines w:val="0"/>
        <w:pageBreakBefore w:val="0"/>
        <w:widowControl/>
        <w:kinsoku w:val="0"/>
        <w:wordWrap/>
        <w:overflowPunct/>
        <w:topLinePunct w:val="0"/>
        <w:autoSpaceDE w:val="0"/>
        <w:autoSpaceDN w:val="0"/>
        <w:bidi w:val="0"/>
        <w:adjustRightInd w:val="0"/>
        <w:snapToGrid w:val="0"/>
        <w:spacing w:before="256" w:line="185" w:lineRule="auto"/>
        <w:ind w:left="0"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1、</w:t>
      </w:r>
      <w:r>
        <w:rPr>
          <w:rFonts w:ascii="宋体" w:hAnsi="宋体" w:eastAsia="宋体" w:cs="宋体"/>
          <w:spacing w:val="0"/>
          <w:sz w:val="24"/>
          <w:szCs w:val="24"/>
        </w:rPr>
        <w:t>中标人若改变原材料配方和生产工艺，需征得招标人同意，并需重新认可。</w:t>
      </w:r>
    </w:p>
    <w:p>
      <w:pPr>
        <w:keepNext w:val="0"/>
        <w:keepLines w:val="0"/>
        <w:pageBreakBefore w:val="0"/>
        <w:widowControl/>
        <w:kinsoku w:val="0"/>
        <w:wordWrap/>
        <w:overflowPunct/>
        <w:topLinePunct w:val="0"/>
        <w:autoSpaceDE w:val="0"/>
        <w:autoSpaceDN w:val="0"/>
        <w:bidi w:val="0"/>
        <w:adjustRightInd w:val="0"/>
        <w:snapToGrid w:val="0"/>
        <w:spacing w:before="225" w:line="301" w:lineRule="auto"/>
        <w:ind w:left="0" w:right="82" w:firstLine="480" w:firstLineChars="200"/>
        <w:textAlignment w:val="baseline"/>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2、</w:t>
      </w:r>
      <w:r>
        <w:rPr>
          <w:rFonts w:ascii="宋体" w:hAnsi="宋体" w:eastAsia="宋体" w:cs="宋体"/>
          <w:spacing w:val="0"/>
          <w:sz w:val="24"/>
          <w:szCs w:val="24"/>
        </w:rPr>
        <w:t>参加招投标活动的各方应视本次招投标活动的任何信息为秘密，在没有事先征得对方的书面同意的情况下，任何一方不得以任何方式向第三人公布、传递或透露任何信息，违者应对由此造成的后果承担法律</w:t>
      </w:r>
      <w:r>
        <w:rPr>
          <w:rFonts w:hint="eastAsia" w:ascii="宋体" w:hAnsi="宋体" w:eastAsia="宋体" w:cs="宋体"/>
          <w:spacing w:val="0"/>
          <w:sz w:val="24"/>
          <w:szCs w:val="24"/>
          <w:lang w:eastAsia="zh-CN"/>
        </w:rPr>
        <w:t>。</w:t>
      </w:r>
    </w:p>
    <w:p/>
    <w:sectPr>
      <w:head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宋体"/>
        <w:lang w:val="en-US" w:eastAsia="zh-CN"/>
      </w:rPr>
    </w:pPr>
    <w:bookmarkStart w:id="6" w:name="_bookmark18"/>
    <w:bookmarkEnd w:id="6"/>
    <w:r>
      <w:drawing>
        <wp:inline distT="0" distB="0" distL="114300" distR="114300">
          <wp:extent cx="4069080" cy="438150"/>
          <wp:effectExtent l="0" t="0" r="0" b="0"/>
          <wp:docPr id="6" name="图片 6"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中国机械总院集团海西（福建）分院有限公司"/>
                  <pic:cNvPicPr>
                    <a:picLocks noChangeAspect="1"/>
                  </pic:cNvPicPr>
                </pic:nvPicPr>
                <pic:blipFill>
                  <a:blip r:embed="rId1"/>
                  <a:srcRect l="6195" t="36732" b="24043"/>
                  <a:stretch>
                    <a:fillRect/>
                  </a:stretch>
                </pic:blipFill>
                <pic:spPr>
                  <a:xfrm>
                    <a:off x="0" y="0"/>
                    <a:ext cx="4069080"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1F4886"/>
    <w:multiLevelType w:val="singleLevel"/>
    <w:tmpl w:val="6D1F4886"/>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OWRhOWVmYzM0YmI1NDBiMzI2MmYxYmY5ODc1ODAifQ=="/>
  </w:docVars>
  <w:rsids>
    <w:rsidRoot w:val="00000000"/>
    <w:rsid w:val="02622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报告正文"/>
    <w:basedOn w:val="1"/>
    <w:qFormat/>
    <w:uiPriority w:val="99"/>
    <w:pPr>
      <w:adjustRightInd w:val="0"/>
      <w:snapToGrid w:val="0"/>
      <w:spacing w:line="360" w:lineRule="auto"/>
      <w:ind w:firstLine="560" w:firstLineChars="200"/>
    </w:pPr>
    <w:rPr>
      <w:kern w:val="0"/>
      <w:sz w:val="28"/>
      <w:szCs w:val="2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2022-11-08T01:12:48Z</dcterms:created>
  <dc:creator>Administrator</dc:creator>
  <cp:lastModifiedBy>qw</cp:lastModifiedBy>
  <dcterms:modified xsi:type="dcterms:W3CDTF">2022-11-08T01:13:55Z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5C1F12D0BC9B4648B5536768DA65AD8D</vt:lpwstr>
  </property>
</Properties>
</file>